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0"/>
      </w:tblGrid>
      <w:tr w:rsidR="00ED2363" w:rsidRPr="008B5762" w14:paraId="2246553F" w14:textId="77777777" w:rsidTr="00477B53">
        <w:tc>
          <w:tcPr>
            <w:tcW w:w="3828" w:type="dxa"/>
          </w:tcPr>
          <w:p w14:paraId="0F29314B" w14:textId="25A4AB5C" w:rsidR="00ED2363" w:rsidRPr="008B5762" w:rsidRDefault="008E51F6" w:rsidP="00ED2363">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UBND</w:t>
            </w:r>
            <w:r w:rsidR="00477B53" w:rsidRPr="008B5762">
              <w:rPr>
                <w:rFonts w:ascii="Times New Roman" w:hAnsi="Times New Roman" w:cs="Times New Roman"/>
                <w:color w:val="000000" w:themeColor="text1"/>
                <w:sz w:val="26"/>
                <w:szCs w:val="26"/>
              </w:rPr>
              <w:t xml:space="preserve"> </w:t>
            </w:r>
            <w:r w:rsidR="00ED2363" w:rsidRPr="008B5762">
              <w:rPr>
                <w:rFonts w:ascii="Times New Roman" w:hAnsi="Times New Roman" w:cs="Times New Roman"/>
                <w:color w:val="000000" w:themeColor="text1"/>
                <w:sz w:val="26"/>
                <w:szCs w:val="26"/>
              </w:rPr>
              <w:t>TỈNH THÁI NGUYÊN</w:t>
            </w:r>
          </w:p>
          <w:p w14:paraId="02F43C2F" w14:textId="018E7A72" w:rsidR="00477B53" w:rsidRPr="008B5762" w:rsidRDefault="00477B53" w:rsidP="00ED2363">
            <w:pPr>
              <w:jc w:val="center"/>
              <w:rPr>
                <w:rFonts w:ascii="Times New Roman" w:hAnsi="Times New Roman" w:cs="Times New Roman"/>
                <w:b/>
                <w:bCs/>
                <w:color w:val="000000" w:themeColor="text1"/>
                <w:sz w:val="26"/>
                <w:szCs w:val="26"/>
              </w:rPr>
            </w:pPr>
            <w:r w:rsidRPr="008B5762">
              <w:rPr>
                <w:rFonts w:ascii="Times New Roman" w:hAnsi="Times New Roman" w:cs="Times New Roman"/>
                <w:b/>
                <w:bCs/>
                <w:color w:val="000000" w:themeColor="text1"/>
                <w:sz w:val="26"/>
                <w:szCs w:val="26"/>
              </w:rPr>
              <w:t>SỞ NỘI VỤ</w:t>
            </w:r>
          </w:p>
          <w:p w14:paraId="6F5613A7" w14:textId="6CE7C0D1" w:rsidR="00ED2363" w:rsidRPr="008B5762" w:rsidRDefault="00477B53" w:rsidP="00ED2363">
            <w:pPr>
              <w:jc w:val="center"/>
              <w:rPr>
                <w:rFonts w:ascii="Times New Roman" w:hAnsi="Times New Roman" w:cs="Times New Roman"/>
                <w:color w:val="000000" w:themeColor="text1"/>
                <w:sz w:val="26"/>
                <w:szCs w:val="26"/>
              </w:rPr>
            </w:pPr>
            <w:r w:rsidRPr="008B5762">
              <w:rPr>
                <w:rFonts w:ascii="Times New Roman" w:hAnsi="Times New Roman" w:cs="Times New Roman"/>
                <w:noProof/>
                <w:color w:val="000000" w:themeColor="text1"/>
                <w:sz w:val="26"/>
                <w:szCs w:val="26"/>
              </w:rPr>
              <mc:AlternateContent>
                <mc:Choice Requires="wps">
                  <w:drawing>
                    <wp:anchor distT="0" distB="0" distL="114300" distR="114300" simplePos="0" relativeHeight="251664384" behindDoc="0" locked="0" layoutInCell="1" allowOverlap="1" wp14:anchorId="25D9929F" wp14:editId="7F4312DE">
                      <wp:simplePos x="0" y="0"/>
                      <wp:positionH relativeFrom="column">
                        <wp:posOffset>982010</wp:posOffset>
                      </wp:positionH>
                      <wp:positionV relativeFrom="paragraph">
                        <wp:posOffset>64746</wp:posOffset>
                      </wp:positionV>
                      <wp:extent cx="310550" cy="0"/>
                      <wp:effectExtent l="0" t="0" r="0" b="0"/>
                      <wp:wrapNone/>
                      <wp:docPr id="1093433611" name="Straight Connector 1"/>
                      <wp:cNvGraphicFramePr/>
                      <a:graphic xmlns:a="http://schemas.openxmlformats.org/drawingml/2006/main">
                        <a:graphicData uri="http://schemas.microsoft.com/office/word/2010/wordprocessingShape">
                          <wps:wsp>
                            <wps:cNvCnPr/>
                            <wps:spPr>
                              <a:xfrm>
                                <a:off x="0" y="0"/>
                                <a:ext cx="31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8DFA92"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3pt,5.1pt" to="101.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eOmAEAAIc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" strokecolor="black [3200]" strokeweight=".5pt">
                      <v:stroke joinstyle="miter"/>
                    </v:line>
                  </w:pict>
                </mc:Fallback>
              </mc:AlternateContent>
            </w:r>
          </w:p>
          <w:p w14:paraId="3A54BE8C" w14:textId="75615E0C" w:rsidR="00ED2363" w:rsidRPr="008B5762" w:rsidRDefault="00ED2363" w:rsidP="00ED2363">
            <w:pPr>
              <w:jc w:val="center"/>
              <w:rPr>
                <w:rFonts w:ascii="Times New Roman" w:hAnsi="Times New Roman" w:cs="Times New Roman"/>
                <w:color w:val="000000" w:themeColor="text1"/>
                <w:sz w:val="26"/>
                <w:szCs w:val="26"/>
              </w:rPr>
            </w:pPr>
            <w:r w:rsidRPr="008B5762">
              <w:rPr>
                <w:rFonts w:ascii="Times New Roman" w:hAnsi="Times New Roman" w:cs="Times New Roman"/>
                <w:color w:val="000000" w:themeColor="text1"/>
                <w:sz w:val="26"/>
                <w:szCs w:val="26"/>
              </w:rPr>
              <w:t>Số:        /</w:t>
            </w:r>
            <w:r w:rsidR="00477B53" w:rsidRPr="008B5762">
              <w:rPr>
                <w:rFonts w:ascii="Times New Roman" w:hAnsi="Times New Roman" w:cs="Times New Roman"/>
                <w:color w:val="000000" w:themeColor="text1"/>
                <w:sz w:val="26"/>
                <w:szCs w:val="26"/>
              </w:rPr>
              <w:t>TTr-SNV</w:t>
            </w:r>
          </w:p>
          <w:p w14:paraId="601ED274" w14:textId="0D4E7BF3" w:rsidR="00ED2363" w:rsidRPr="008B5762" w:rsidRDefault="00ED2363" w:rsidP="00ED2363">
            <w:pPr>
              <w:jc w:val="center"/>
              <w:rPr>
                <w:rFonts w:ascii="Times New Roman" w:hAnsi="Times New Roman" w:cs="Times New Roman"/>
                <w:color w:val="000000" w:themeColor="text1"/>
                <w:sz w:val="26"/>
                <w:szCs w:val="26"/>
              </w:rPr>
            </w:pPr>
            <w:r w:rsidRPr="008B5762">
              <w:rPr>
                <w:rFonts w:ascii="Times New Roman" w:hAnsi="Times New Roman"/>
                <w:b/>
                <w:noProof/>
                <w:color w:val="000000" w:themeColor="text1"/>
                <w:sz w:val="26"/>
                <w:szCs w:val="26"/>
              </w:rPr>
              <mc:AlternateContent>
                <mc:Choice Requires="wps">
                  <w:drawing>
                    <wp:anchor distT="45720" distB="45720" distL="114300" distR="114300" simplePos="0" relativeHeight="251666432" behindDoc="0" locked="0" layoutInCell="1" allowOverlap="1" wp14:anchorId="2A86DCE2" wp14:editId="55AD58FA">
                      <wp:simplePos x="0" y="0"/>
                      <wp:positionH relativeFrom="column">
                        <wp:posOffset>270510</wp:posOffset>
                      </wp:positionH>
                      <wp:positionV relativeFrom="paragraph">
                        <wp:posOffset>120015</wp:posOffset>
                      </wp:positionV>
                      <wp:extent cx="1409700" cy="3200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20040"/>
                              </a:xfrm>
                              <a:prstGeom prst="rect">
                                <a:avLst/>
                              </a:prstGeom>
                              <a:solidFill>
                                <a:srgbClr val="FFFFFF"/>
                              </a:solidFill>
                              <a:ln w="9525">
                                <a:solidFill>
                                  <a:srgbClr val="000000"/>
                                </a:solidFill>
                                <a:miter lim="800000"/>
                                <a:headEnd/>
                                <a:tailEnd/>
                              </a:ln>
                            </wps:spPr>
                            <wps:txbx>
                              <w:txbxContent>
                                <w:p w14:paraId="09E528C6" w14:textId="6468F64C" w:rsidR="00ED2363" w:rsidRPr="00776B3A" w:rsidRDefault="00ED2363" w:rsidP="00ED2363">
                                  <w:pPr>
                                    <w:jc w:val="center"/>
                                    <w:rPr>
                                      <w:rFonts w:ascii="Times New Roman" w:hAnsi="Times New Roman"/>
                                      <w:b/>
                                      <w:bCs/>
                                    </w:rPr>
                                  </w:pPr>
                                  <w:r w:rsidRPr="00776B3A">
                                    <w:rPr>
                                      <w:rFonts w:ascii="Times New Roman" w:hAnsi="Times New Roman"/>
                                      <w:b/>
                                      <w:bCs/>
                                    </w:rPr>
                                    <w:t xml:space="preserve">DỰ </w:t>
                                  </w:r>
                                  <w:r w:rsidRPr="008B5762">
                                    <w:rPr>
                                      <w:rFonts w:ascii="Times New Roman" w:hAnsi="Times New Roman"/>
                                      <w:b/>
                                      <w:bCs/>
                                      <w:color w:val="000000" w:themeColor="text1"/>
                                    </w:rPr>
                                    <w:t xml:space="preserve">THẢO </w:t>
                                  </w:r>
                                  <w:r w:rsidR="00477B53" w:rsidRPr="008B5762">
                                    <w:rPr>
                                      <w:rFonts w:ascii="Times New Roman" w:hAnsi="Times New Roman"/>
                                      <w:b/>
                                      <w:bCs/>
                                      <w:color w:val="000000" w:themeColor="text1"/>
                                    </w:rPr>
                                    <w:t>LẦN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6DCE2" id="_x0000_t202" coordsize="21600,21600" o:spt="202" path="m,l,21600r21600,l21600,xe">
                      <v:stroke joinstyle="miter"/>
                      <v:path gradientshapeok="t" o:connecttype="rect"/>
                    </v:shapetype>
                    <v:shape id="Text Box 2" o:spid="_x0000_s1026" type="#_x0000_t202" style="position:absolute;left:0;text-align:left;margin-left:21.3pt;margin-top:9.45pt;width:111pt;height:2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">
                      <v:textbox>
                        <w:txbxContent>
                          <w:p w14:paraId="09E528C6" w14:textId="6468F64C" w:rsidR="00ED2363" w:rsidRPr="00776B3A" w:rsidRDefault="00ED2363" w:rsidP="00ED2363">
                            <w:pPr>
                              <w:jc w:val="center"/>
                              <w:rPr>
                                <w:rFonts w:ascii="Times New Roman" w:hAnsi="Times New Roman"/>
                                <w:b/>
                                <w:bCs/>
                              </w:rPr>
                            </w:pPr>
                            <w:r w:rsidRPr="00776B3A">
                              <w:rPr>
                                <w:rFonts w:ascii="Times New Roman" w:hAnsi="Times New Roman"/>
                                <w:b/>
                                <w:bCs/>
                              </w:rPr>
                              <w:t xml:space="preserve">DỰ </w:t>
                            </w:r>
                            <w:r w:rsidRPr="008B5762">
                              <w:rPr>
                                <w:rFonts w:ascii="Times New Roman" w:hAnsi="Times New Roman"/>
                                <w:b/>
                                <w:bCs/>
                                <w:color w:val="000000" w:themeColor="text1"/>
                              </w:rPr>
                              <w:t xml:space="preserve">THẢO </w:t>
                            </w:r>
                            <w:r w:rsidR="00477B53" w:rsidRPr="008B5762">
                              <w:rPr>
                                <w:rFonts w:ascii="Times New Roman" w:hAnsi="Times New Roman"/>
                                <w:b/>
                                <w:bCs/>
                                <w:color w:val="000000" w:themeColor="text1"/>
                              </w:rPr>
                              <w:t>LẦN 1</w:t>
                            </w:r>
                          </w:p>
                        </w:txbxContent>
                      </v:textbox>
                      <w10:wrap type="square"/>
                    </v:shape>
                  </w:pict>
                </mc:Fallback>
              </mc:AlternateContent>
            </w:r>
          </w:p>
          <w:p w14:paraId="197CA4ED" w14:textId="1274E3FC" w:rsidR="00ED2363" w:rsidRPr="008B5762" w:rsidRDefault="00ED2363" w:rsidP="00ED2363">
            <w:pPr>
              <w:jc w:val="center"/>
              <w:rPr>
                <w:rFonts w:ascii="Times New Roman" w:hAnsi="Times New Roman" w:cs="Times New Roman"/>
                <w:b/>
                <w:bCs/>
                <w:color w:val="000000" w:themeColor="text1"/>
                <w:sz w:val="26"/>
                <w:szCs w:val="26"/>
              </w:rPr>
            </w:pPr>
          </w:p>
        </w:tc>
        <w:tc>
          <w:tcPr>
            <w:tcW w:w="5670" w:type="dxa"/>
          </w:tcPr>
          <w:p w14:paraId="5DCFEA71" w14:textId="77777777" w:rsidR="00ED2363" w:rsidRPr="008B5762" w:rsidRDefault="00ED2363" w:rsidP="00ED2363">
            <w:pPr>
              <w:jc w:val="center"/>
              <w:rPr>
                <w:rFonts w:ascii="Times New Roman" w:hAnsi="Times New Roman" w:cs="Times New Roman"/>
                <w:b/>
                <w:bCs/>
                <w:color w:val="000000" w:themeColor="text1"/>
                <w:sz w:val="26"/>
                <w:szCs w:val="26"/>
              </w:rPr>
            </w:pPr>
            <w:r w:rsidRPr="008B5762">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65408" behindDoc="0" locked="0" layoutInCell="1" allowOverlap="1" wp14:anchorId="02E7231F" wp14:editId="783B1F78">
                      <wp:simplePos x="0" y="0"/>
                      <wp:positionH relativeFrom="column">
                        <wp:posOffset>720280</wp:posOffset>
                      </wp:positionH>
                      <wp:positionV relativeFrom="paragraph">
                        <wp:posOffset>471805</wp:posOffset>
                      </wp:positionV>
                      <wp:extent cx="2030681" cy="0"/>
                      <wp:effectExtent l="0" t="0" r="0" b="0"/>
                      <wp:wrapNone/>
                      <wp:docPr id="129155463" name="Straight Connector 2"/>
                      <wp:cNvGraphicFramePr/>
                      <a:graphic xmlns:a="http://schemas.openxmlformats.org/drawingml/2006/main">
                        <a:graphicData uri="http://schemas.microsoft.com/office/word/2010/wordprocessingShape">
                          <wps:wsp>
                            <wps:cNvCnPr/>
                            <wps:spPr>
                              <a:xfrm>
                                <a:off x="0" y="0"/>
                                <a:ext cx="20306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F5D283"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7.15pt" to="216.6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" strokecolor="black [3200]" strokeweight=".5pt">
                      <v:stroke joinstyle="miter"/>
                    </v:line>
                  </w:pict>
                </mc:Fallback>
              </mc:AlternateContent>
            </w:r>
            <w:r w:rsidRPr="008B5762">
              <w:rPr>
                <w:rFonts w:ascii="Times New Roman" w:hAnsi="Times New Roman" w:cs="Times New Roman"/>
                <w:b/>
                <w:bCs/>
                <w:color w:val="000000" w:themeColor="text1"/>
                <w:sz w:val="26"/>
                <w:szCs w:val="26"/>
              </w:rPr>
              <w:t>CỘNG HÒA XÃ HỘI CHỦ NGHĨA VIỆT NAM</w:t>
            </w:r>
            <w:r w:rsidRPr="008B5762">
              <w:rPr>
                <w:rFonts w:ascii="Times New Roman" w:hAnsi="Times New Roman" w:cs="Times New Roman"/>
                <w:b/>
                <w:bCs/>
                <w:color w:val="000000" w:themeColor="text1"/>
                <w:sz w:val="26"/>
                <w:szCs w:val="26"/>
              </w:rPr>
              <w:br/>
            </w:r>
            <w:r w:rsidRPr="008B5762">
              <w:rPr>
                <w:rFonts w:ascii="Times New Roman" w:hAnsi="Times New Roman" w:cs="Times New Roman"/>
                <w:b/>
                <w:bCs/>
                <w:color w:val="000000" w:themeColor="text1"/>
                <w:sz w:val="28"/>
                <w:szCs w:val="28"/>
              </w:rPr>
              <w:t>Độc lập - Tự do - Hạnh phúc</w:t>
            </w:r>
          </w:p>
          <w:p w14:paraId="6CC0477B" w14:textId="77777777" w:rsidR="00ED2363" w:rsidRPr="008B5762" w:rsidRDefault="00ED2363" w:rsidP="00ED2363">
            <w:pPr>
              <w:jc w:val="center"/>
              <w:rPr>
                <w:rFonts w:ascii="Times New Roman" w:hAnsi="Times New Roman" w:cs="Times New Roman"/>
                <w:i/>
                <w:iCs/>
                <w:color w:val="000000" w:themeColor="text1"/>
                <w:sz w:val="26"/>
                <w:szCs w:val="26"/>
              </w:rPr>
            </w:pPr>
          </w:p>
          <w:p w14:paraId="0C61E2CC" w14:textId="4208F588" w:rsidR="00ED2363" w:rsidRPr="008B5762" w:rsidRDefault="00ED2363" w:rsidP="00ED2363">
            <w:pPr>
              <w:jc w:val="center"/>
              <w:rPr>
                <w:rFonts w:ascii="Times New Roman" w:hAnsi="Times New Roman" w:cs="Times New Roman"/>
                <w:i/>
                <w:iCs/>
                <w:color w:val="000000" w:themeColor="text1"/>
                <w:sz w:val="26"/>
                <w:szCs w:val="26"/>
              </w:rPr>
            </w:pPr>
            <w:r w:rsidRPr="008B5762">
              <w:rPr>
                <w:rFonts w:ascii="Times New Roman" w:hAnsi="Times New Roman" w:cs="Times New Roman"/>
                <w:i/>
                <w:iCs/>
                <w:color w:val="000000" w:themeColor="text1"/>
                <w:sz w:val="26"/>
                <w:szCs w:val="26"/>
              </w:rPr>
              <w:t>Thái Nguyên, ngày      tháng     năm 2026</w:t>
            </w:r>
          </w:p>
        </w:tc>
      </w:tr>
    </w:tbl>
    <w:p w14:paraId="7F412102" w14:textId="1FF1840F" w:rsidR="00ED2363" w:rsidRPr="008B5762" w:rsidRDefault="00477B53" w:rsidP="00ED2363">
      <w:pPr>
        <w:spacing w:after="0" w:line="240" w:lineRule="auto"/>
        <w:jc w:val="center"/>
        <w:rPr>
          <w:rFonts w:ascii="Times New Roman" w:hAnsi="Times New Roman" w:cs="Times New Roman"/>
          <w:b/>
          <w:bCs/>
          <w:color w:val="000000" w:themeColor="text1"/>
          <w:sz w:val="28"/>
          <w:szCs w:val="28"/>
        </w:rPr>
      </w:pPr>
      <w:r w:rsidRPr="008B5762">
        <w:rPr>
          <w:rFonts w:ascii="Times New Roman" w:hAnsi="Times New Roman" w:cs="Times New Roman"/>
          <w:b/>
          <w:bCs/>
          <w:color w:val="000000" w:themeColor="text1"/>
          <w:sz w:val="28"/>
          <w:szCs w:val="28"/>
        </w:rPr>
        <w:t>TỜ TRÌNH</w:t>
      </w:r>
    </w:p>
    <w:p w14:paraId="009C42BD" w14:textId="4BC7933D" w:rsidR="00ED2363" w:rsidRPr="008B5762" w:rsidRDefault="00477B53" w:rsidP="00ED2363">
      <w:pPr>
        <w:spacing w:after="0" w:line="240" w:lineRule="auto"/>
        <w:jc w:val="center"/>
        <w:rPr>
          <w:rFonts w:ascii="Times New Roman Bold" w:hAnsi="Times New Roman Bold" w:cs="Times New Roman"/>
          <w:b/>
          <w:bCs/>
          <w:color w:val="000000" w:themeColor="text1"/>
          <w:sz w:val="28"/>
          <w:szCs w:val="28"/>
        </w:rPr>
      </w:pPr>
      <w:r w:rsidRPr="008B5762">
        <w:rPr>
          <w:rFonts w:ascii="Times New Roman Bold" w:hAnsi="Times New Roman Bold" w:cs="Times New Roman"/>
          <w:b/>
          <w:bCs/>
          <w:color w:val="000000" w:themeColor="text1"/>
          <w:sz w:val="28"/>
          <w:szCs w:val="28"/>
        </w:rPr>
        <w:t>Về dự thảo Quyết định ban hành q</w:t>
      </w:r>
      <w:r w:rsidR="00ED2363" w:rsidRPr="008B5762">
        <w:rPr>
          <w:rFonts w:ascii="Times New Roman Bold" w:hAnsi="Times New Roman Bold" w:cs="Times New Roman"/>
          <w:b/>
          <w:bCs/>
          <w:color w:val="000000" w:themeColor="text1"/>
          <w:sz w:val="28"/>
          <w:szCs w:val="28"/>
        </w:rPr>
        <w:t>uy định</w:t>
      </w:r>
      <w:r w:rsidRPr="008B5762">
        <w:rPr>
          <w:rFonts w:ascii="Times New Roman Bold" w:hAnsi="Times New Roman Bold" w:cs="Times New Roman"/>
          <w:b/>
          <w:bCs/>
          <w:color w:val="000000" w:themeColor="text1"/>
          <w:sz w:val="28"/>
          <w:szCs w:val="28"/>
        </w:rPr>
        <w:t xml:space="preserve"> một số nội dung về</w:t>
      </w:r>
      <w:r w:rsidR="00ED2363" w:rsidRPr="008B5762">
        <w:rPr>
          <w:rFonts w:ascii="Times New Roman Bold" w:hAnsi="Times New Roman Bold" w:cs="Times New Roman"/>
          <w:b/>
          <w:bCs/>
          <w:color w:val="000000" w:themeColor="text1"/>
          <w:sz w:val="28"/>
          <w:szCs w:val="28"/>
        </w:rPr>
        <w:t xml:space="preserve"> tiêu chuẩn, </w:t>
      </w:r>
      <w:r w:rsidR="00ED2363" w:rsidRPr="008B5762">
        <w:rPr>
          <w:rFonts w:ascii="Times New Roman Bold" w:hAnsi="Times New Roman Bold" w:cs="Times New Roman"/>
          <w:b/>
          <w:bCs/>
          <w:color w:val="000000" w:themeColor="text1"/>
          <w:spacing w:val="-6"/>
          <w:sz w:val="28"/>
          <w:szCs w:val="28"/>
        </w:rPr>
        <w:t>nhiệm vụ và việc quản lý, sử dụng, đào tạo, bồi dưỡng đối với người hoạt động</w:t>
      </w:r>
      <w:r w:rsidR="00ED2363" w:rsidRPr="008B5762">
        <w:rPr>
          <w:rFonts w:ascii="Times New Roman Bold" w:hAnsi="Times New Roman Bold" w:cs="Times New Roman"/>
          <w:b/>
          <w:bCs/>
          <w:color w:val="000000" w:themeColor="text1"/>
          <w:sz w:val="28"/>
          <w:szCs w:val="28"/>
        </w:rPr>
        <w:t xml:space="preserve"> không chuyên trách ở thôn, xóm, tổ dân phố và người tham gia hoạt động ở thôn, xóm, tổ dân phố trên địa bàn tỉnh Thái Nguyên</w:t>
      </w:r>
    </w:p>
    <w:p w14:paraId="05B90DA0" w14:textId="77777777" w:rsidR="00ED2363" w:rsidRPr="008B5762" w:rsidRDefault="00ED2363" w:rsidP="00ED2363">
      <w:pPr>
        <w:jc w:val="center"/>
        <w:rPr>
          <w:rFonts w:ascii="Times New Roman" w:hAnsi="Times New Roman" w:cs="Times New Roman"/>
          <w:b/>
          <w:bCs/>
          <w:color w:val="000000" w:themeColor="text1"/>
          <w:sz w:val="28"/>
          <w:szCs w:val="28"/>
        </w:rPr>
      </w:pPr>
      <w:r w:rsidRPr="008B5762">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7456" behindDoc="0" locked="0" layoutInCell="1" allowOverlap="1" wp14:anchorId="0F333C2E" wp14:editId="3B986563">
                <wp:simplePos x="0" y="0"/>
                <wp:positionH relativeFrom="column">
                  <wp:posOffset>2054415</wp:posOffset>
                </wp:positionH>
                <wp:positionV relativeFrom="paragraph">
                  <wp:posOffset>63500</wp:posOffset>
                </wp:positionV>
                <wp:extent cx="1875790" cy="0"/>
                <wp:effectExtent l="0" t="0" r="0" b="0"/>
                <wp:wrapNone/>
                <wp:docPr id="1016675106" name="Straight Connector 3"/>
                <wp:cNvGraphicFramePr/>
                <a:graphic xmlns:a="http://schemas.openxmlformats.org/drawingml/2006/main">
                  <a:graphicData uri="http://schemas.microsoft.com/office/word/2010/wordprocessingShape">
                    <wps:wsp>
                      <wps:cNvCnPr/>
                      <wps:spPr>
                        <a:xfrm>
                          <a:off x="0" y="0"/>
                          <a:ext cx="1875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87454E"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1.75pt,5pt" to="309.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pAmQEAAIgDAAAOAAAAZHJzL2Uyb0RvYy54bWysU9uO0zAQfUfiHyy/06QrwS5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" strokecolor="black [3200]" strokeweight=".5pt">
                <v:stroke joinstyle="miter"/>
              </v:line>
            </w:pict>
          </mc:Fallback>
        </mc:AlternateContent>
      </w:r>
    </w:p>
    <w:p w14:paraId="274C791C" w14:textId="10F77A7A" w:rsidR="00ED2363" w:rsidRPr="008B5762" w:rsidRDefault="00477B53" w:rsidP="00ED2363">
      <w:pPr>
        <w:jc w:val="center"/>
        <w:rPr>
          <w:rFonts w:ascii="Times New Roman" w:hAnsi="Times New Roman" w:cs="Times New Roman"/>
          <w:color w:val="000000" w:themeColor="text1"/>
          <w:sz w:val="28"/>
          <w:szCs w:val="28"/>
        </w:rPr>
      </w:pPr>
      <w:r w:rsidRPr="008B5762">
        <w:rPr>
          <w:rFonts w:ascii="Times New Roman" w:hAnsi="Times New Roman" w:cs="Times New Roman"/>
          <w:color w:val="000000" w:themeColor="text1"/>
          <w:sz w:val="28"/>
          <w:szCs w:val="28"/>
        </w:rPr>
        <w:t>Kính gửi: Ủy ban nhân dân tỉnh Thái Nguyên</w:t>
      </w:r>
    </w:p>
    <w:p w14:paraId="1DA5A678" w14:textId="32508ADD" w:rsidR="00C37314" w:rsidRPr="008B5762" w:rsidRDefault="00EF7D1A" w:rsidP="00357EC2">
      <w:pPr>
        <w:spacing w:after="0" w:line="240" w:lineRule="auto"/>
        <w:ind w:firstLine="567"/>
        <w:jc w:val="both"/>
        <w:rPr>
          <w:rFonts w:ascii="Times New Roman" w:hAnsi="Times New Roman" w:cs="Times New Roman"/>
          <w:color w:val="000000" w:themeColor="text1"/>
          <w:sz w:val="28"/>
          <w:szCs w:val="28"/>
        </w:rPr>
      </w:pPr>
      <w:r w:rsidRPr="008B5762">
        <w:rPr>
          <w:rFonts w:ascii="Times New Roman" w:hAnsi="Times New Roman" w:cs="Times New Roman"/>
          <w:color w:val="000000" w:themeColor="text1"/>
          <w:spacing w:val="-4"/>
          <w:sz w:val="28"/>
          <w:szCs w:val="28"/>
        </w:rPr>
        <w:t>Thực hiện quy định của Luật Ban hành văn bản quy phạm pháp luật</w:t>
      </w:r>
      <w:r w:rsidRPr="008B5762">
        <w:rPr>
          <w:rFonts w:ascii="Times New Roman" w:hAnsi="Times New Roman" w:cs="Times New Roman"/>
          <w:color w:val="000000" w:themeColor="text1"/>
          <w:sz w:val="28"/>
          <w:szCs w:val="28"/>
        </w:rPr>
        <w:t>;</w:t>
      </w:r>
      <w:r w:rsidR="00ED2363" w:rsidRPr="008B5762">
        <w:rPr>
          <w:rFonts w:ascii="Times New Roman" w:hAnsi="Times New Roman" w:cs="Times New Roman"/>
          <w:color w:val="000000" w:themeColor="text1"/>
          <w:spacing w:val="-6"/>
          <w:sz w:val="28"/>
          <w:szCs w:val="28"/>
        </w:rPr>
        <w:t xml:space="preserve"> Nghị định </w:t>
      </w:r>
      <w:r w:rsidRPr="008B5762">
        <w:rPr>
          <w:rFonts w:ascii="Times New Roman" w:hAnsi="Times New Roman" w:cs="Times New Roman"/>
          <w:color w:val="000000" w:themeColor="text1"/>
          <w:spacing w:val="-6"/>
          <w:sz w:val="28"/>
          <w:szCs w:val="28"/>
        </w:rPr>
        <w:t xml:space="preserve"> </w:t>
      </w:r>
      <w:r w:rsidR="00ED2363" w:rsidRPr="008B5762">
        <w:rPr>
          <w:rFonts w:ascii="Times New Roman" w:hAnsi="Times New Roman" w:cs="Times New Roman"/>
          <w:color w:val="000000" w:themeColor="text1"/>
          <w:spacing w:val="-6"/>
          <w:sz w:val="28"/>
          <w:szCs w:val="28"/>
        </w:rPr>
        <w:t>số 185/2026/NĐ-CP ngày 26</w:t>
      </w:r>
      <w:r w:rsidR="00477B53" w:rsidRPr="008B5762">
        <w:rPr>
          <w:rFonts w:ascii="Times New Roman" w:hAnsi="Times New Roman" w:cs="Times New Roman"/>
          <w:color w:val="000000" w:themeColor="text1"/>
          <w:spacing w:val="-6"/>
          <w:sz w:val="28"/>
          <w:szCs w:val="28"/>
        </w:rPr>
        <w:t>/</w:t>
      </w:r>
      <w:r w:rsidR="00ED2363" w:rsidRPr="008B5762">
        <w:rPr>
          <w:rFonts w:ascii="Times New Roman" w:hAnsi="Times New Roman" w:cs="Times New Roman"/>
          <w:color w:val="000000" w:themeColor="text1"/>
          <w:spacing w:val="-6"/>
          <w:sz w:val="28"/>
          <w:szCs w:val="28"/>
        </w:rPr>
        <w:t>5</w:t>
      </w:r>
      <w:r w:rsidR="00477B53" w:rsidRPr="008B5762">
        <w:rPr>
          <w:rFonts w:ascii="Times New Roman" w:hAnsi="Times New Roman" w:cs="Times New Roman"/>
          <w:color w:val="000000" w:themeColor="text1"/>
          <w:spacing w:val="-6"/>
          <w:sz w:val="28"/>
          <w:szCs w:val="28"/>
        </w:rPr>
        <w:t>/</w:t>
      </w:r>
      <w:r w:rsidR="00ED2363" w:rsidRPr="008B5762">
        <w:rPr>
          <w:rFonts w:ascii="Times New Roman" w:hAnsi="Times New Roman" w:cs="Times New Roman"/>
          <w:color w:val="000000" w:themeColor="text1"/>
          <w:spacing w:val="-6"/>
          <w:sz w:val="28"/>
          <w:szCs w:val="28"/>
        </w:rPr>
        <w:t>2026 của Chính phủ</w:t>
      </w:r>
      <w:r w:rsidR="00ED2363" w:rsidRPr="008B5762">
        <w:rPr>
          <w:rFonts w:ascii="Times New Roman" w:hAnsi="Times New Roman" w:cs="Times New Roman"/>
          <w:color w:val="000000" w:themeColor="text1"/>
          <w:sz w:val="28"/>
          <w:szCs w:val="28"/>
        </w:rPr>
        <w:t xml:space="preserve"> quy định về tổ chức, hoạt động của thôn, tổ dân phố và chế độ, chính sách đối với người hoạt động không chuyên trách ở thôn, tổ dân phố</w:t>
      </w:r>
      <w:r w:rsidR="00C37314" w:rsidRPr="008B5762">
        <w:rPr>
          <w:rFonts w:ascii="Times New Roman" w:hAnsi="Times New Roman" w:cs="Times New Roman"/>
          <w:color w:val="000000" w:themeColor="text1"/>
          <w:sz w:val="28"/>
          <w:szCs w:val="28"/>
        </w:rPr>
        <w:t xml:space="preserve"> và Công văn số 6292/</w:t>
      </w:r>
      <w:r w:rsidR="00A26135" w:rsidRPr="008B5762">
        <w:rPr>
          <w:rFonts w:ascii="Times New Roman" w:hAnsi="Times New Roman" w:cs="Times New Roman"/>
          <w:color w:val="000000" w:themeColor="text1"/>
          <w:sz w:val="28"/>
          <w:szCs w:val="28"/>
        </w:rPr>
        <w:t>UBND</w:t>
      </w:r>
      <w:r w:rsidR="00C37314" w:rsidRPr="008B5762">
        <w:rPr>
          <w:rFonts w:ascii="Times New Roman" w:hAnsi="Times New Roman" w:cs="Times New Roman"/>
          <w:color w:val="000000" w:themeColor="text1"/>
          <w:sz w:val="28"/>
          <w:szCs w:val="28"/>
        </w:rPr>
        <w:t xml:space="preserve">-NC ngày 01/6/2026 về việc xây dựng Quyết định quy phạm pháp luật của Ủy ban nhân dân tỉnh, Sở Nội vụ trình </w:t>
      </w:r>
      <w:r w:rsidR="00A26135" w:rsidRPr="008B5762">
        <w:rPr>
          <w:rFonts w:ascii="Times New Roman" w:hAnsi="Times New Roman" w:cs="Times New Roman"/>
          <w:color w:val="000000" w:themeColor="text1"/>
          <w:sz w:val="28"/>
          <w:szCs w:val="28"/>
        </w:rPr>
        <w:t>Ủy ban nhân dân</w:t>
      </w:r>
      <w:r w:rsidR="00C37314" w:rsidRPr="008B5762">
        <w:rPr>
          <w:rFonts w:ascii="Times New Roman" w:hAnsi="Times New Roman" w:cs="Times New Roman"/>
          <w:color w:val="000000" w:themeColor="text1"/>
          <w:sz w:val="28"/>
          <w:szCs w:val="28"/>
        </w:rPr>
        <w:t xml:space="preserve"> tỉnh về dự thảo Quyết định ban hành quy định một số nội dung về tiêu chuẩn, nhiệm vụ và việc quản lý, sử dụng, đào tạo, bồi dưỡng đối với người hoạt động không chuyên trách ở thôn, xóm, tổ dân phố và người tham gia hoạt động ở thôn, xóm, tổ dân phố </w:t>
      </w:r>
      <w:r w:rsidR="00E671A3" w:rsidRPr="008B5762">
        <w:rPr>
          <w:rFonts w:ascii="Times New Roman" w:hAnsi="Times New Roman" w:cs="Times New Roman"/>
          <w:color w:val="000000" w:themeColor="text1"/>
          <w:sz w:val="28"/>
          <w:szCs w:val="28"/>
        </w:rPr>
        <w:t xml:space="preserve">(sau đây gọi chung là thôn, tổ dân phố) </w:t>
      </w:r>
      <w:r w:rsidR="00C37314" w:rsidRPr="008B5762">
        <w:rPr>
          <w:rFonts w:ascii="Times New Roman" w:hAnsi="Times New Roman" w:cs="Times New Roman"/>
          <w:color w:val="000000" w:themeColor="text1"/>
          <w:sz w:val="28"/>
          <w:szCs w:val="28"/>
        </w:rPr>
        <w:t>trên địa bàn tỉnh Thái Nguyên, cụ thể như sau:</w:t>
      </w:r>
    </w:p>
    <w:p w14:paraId="32A3E23A" w14:textId="6511C739" w:rsidR="00366443" w:rsidRPr="008B5762" w:rsidRDefault="00366443" w:rsidP="00357EC2">
      <w:pPr>
        <w:spacing w:before="120" w:after="0" w:line="240" w:lineRule="auto"/>
        <w:ind w:firstLine="567"/>
        <w:jc w:val="both"/>
        <w:rPr>
          <w:rFonts w:ascii="Times New Roman" w:hAnsi="Times New Roman" w:cs="Times New Roman"/>
          <w:b/>
          <w:bCs/>
          <w:color w:val="000000" w:themeColor="text1"/>
          <w:sz w:val="28"/>
          <w:szCs w:val="28"/>
        </w:rPr>
      </w:pPr>
      <w:r w:rsidRPr="008B5762">
        <w:rPr>
          <w:rFonts w:ascii="Times New Roman" w:hAnsi="Times New Roman" w:cs="Times New Roman"/>
          <w:b/>
          <w:bCs/>
          <w:color w:val="000000" w:themeColor="text1"/>
          <w:sz w:val="28"/>
          <w:szCs w:val="28"/>
        </w:rPr>
        <w:t xml:space="preserve">I. </w:t>
      </w:r>
      <w:r w:rsidR="00EF7D1A" w:rsidRPr="008B5762">
        <w:rPr>
          <w:rFonts w:ascii="Times New Roman" w:hAnsi="Times New Roman" w:cs="Times New Roman"/>
          <w:b/>
          <w:bCs/>
          <w:color w:val="000000" w:themeColor="text1"/>
          <w:sz w:val="28"/>
          <w:szCs w:val="28"/>
        </w:rPr>
        <w:t xml:space="preserve">CĂN CỨ, </w:t>
      </w:r>
      <w:r w:rsidRPr="008B5762">
        <w:rPr>
          <w:rFonts w:ascii="Times New Roman" w:hAnsi="Times New Roman" w:cs="Times New Roman"/>
          <w:b/>
          <w:bCs/>
          <w:color w:val="000000" w:themeColor="text1"/>
          <w:sz w:val="28"/>
          <w:szCs w:val="28"/>
        </w:rPr>
        <w:t>SỰ CẦN THIẾT BAN HÀNH QUYẾT ĐỊNH</w:t>
      </w:r>
    </w:p>
    <w:p w14:paraId="6D456392" w14:textId="0DD8C64D" w:rsidR="00BB0CC5" w:rsidRPr="008B5762" w:rsidRDefault="00BB0CC5" w:rsidP="00357EC2">
      <w:pPr>
        <w:spacing w:before="120" w:after="0" w:line="240" w:lineRule="auto"/>
        <w:ind w:firstLine="567"/>
        <w:jc w:val="both"/>
        <w:rPr>
          <w:rFonts w:ascii="Times New Roman" w:hAnsi="Times New Roman" w:cs="Times New Roman"/>
          <w:b/>
          <w:bCs/>
          <w:color w:val="000000" w:themeColor="text1"/>
          <w:sz w:val="28"/>
          <w:szCs w:val="28"/>
        </w:rPr>
      </w:pPr>
      <w:r w:rsidRPr="008B5762">
        <w:rPr>
          <w:rFonts w:ascii="Times New Roman" w:hAnsi="Times New Roman" w:cs="Times New Roman"/>
          <w:b/>
          <w:bCs/>
          <w:color w:val="000000" w:themeColor="text1"/>
          <w:sz w:val="28"/>
          <w:szCs w:val="28"/>
        </w:rPr>
        <w:t>1. Căn cứ pháp lý</w:t>
      </w:r>
    </w:p>
    <w:p w14:paraId="5F7CE5DF" w14:textId="77777777" w:rsidR="00B40BE6" w:rsidRPr="008B5762" w:rsidRDefault="00B40BE6" w:rsidP="00357EC2">
      <w:pPr>
        <w:spacing w:before="120" w:after="120" w:line="400" w:lineRule="atLeast"/>
        <w:ind w:firstLine="567"/>
        <w:jc w:val="both"/>
        <w:rPr>
          <w:rFonts w:ascii="Times New Roman" w:hAnsi="Times New Roman" w:cs="Times New Roman"/>
          <w:color w:val="000000" w:themeColor="text1"/>
          <w:sz w:val="28"/>
          <w:szCs w:val="28"/>
        </w:rPr>
      </w:pPr>
      <w:r w:rsidRPr="008B5762">
        <w:rPr>
          <w:rFonts w:ascii="Times New Roman" w:hAnsi="Times New Roman" w:cs="Times New Roman"/>
          <w:color w:val="000000" w:themeColor="text1"/>
          <w:sz w:val="28"/>
          <w:szCs w:val="28"/>
        </w:rPr>
        <w:t>Căn cứ Luật Tổ chức chính quyền địa phương số 72/2025/QH15;</w:t>
      </w:r>
    </w:p>
    <w:p w14:paraId="558B8788" w14:textId="77777777" w:rsidR="00B40BE6" w:rsidRPr="008B5762" w:rsidRDefault="00B40BE6" w:rsidP="00357EC2">
      <w:pPr>
        <w:spacing w:before="120" w:after="120" w:line="400" w:lineRule="atLeast"/>
        <w:ind w:firstLine="567"/>
        <w:jc w:val="both"/>
        <w:rPr>
          <w:rFonts w:ascii="Times New Roman" w:hAnsi="Times New Roman" w:cs="Times New Roman"/>
          <w:color w:val="000000" w:themeColor="text1"/>
          <w:spacing w:val="-10"/>
          <w:sz w:val="28"/>
          <w:szCs w:val="28"/>
        </w:rPr>
      </w:pPr>
      <w:r w:rsidRPr="008B5762">
        <w:rPr>
          <w:rFonts w:ascii="Times New Roman" w:hAnsi="Times New Roman" w:cs="Times New Roman"/>
          <w:color w:val="000000" w:themeColor="text1"/>
          <w:spacing w:val="-10"/>
          <w:sz w:val="28"/>
          <w:szCs w:val="28"/>
        </w:rPr>
        <w:t>Căn cứ Luật Ban hành văn bản quy phạm pháp luật số 64/2025/QH15;</w:t>
      </w:r>
    </w:p>
    <w:p w14:paraId="64DB5F58" w14:textId="77777777" w:rsidR="00B40BE6" w:rsidRPr="008B5762" w:rsidRDefault="00B40BE6" w:rsidP="00357EC2">
      <w:pPr>
        <w:spacing w:before="120" w:after="120" w:line="400" w:lineRule="atLeast"/>
        <w:ind w:firstLine="567"/>
        <w:jc w:val="both"/>
        <w:rPr>
          <w:rFonts w:ascii="Times New Roman" w:hAnsi="Times New Roman" w:cs="Times New Roman"/>
          <w:color w:val="000000" w:themeColor="text1"/>
          <w:sz w:val="28"/>
          <w:szCs w:val="28"/>
        </w:rPr>
      </w:pPr>
      <w:r w:rsidRPr="008B5762">
        <w:rPr>
          <w:rFonts w:ascii="Times New Roman" w:hAnsi="Times New Roman" w:cs="Times New Roman"/>
          <w:color w:val="000000" w:themeColor="text1"/>
          <w:sz w:val="28"/>
          <w:szCs w:val="28"/>
        </w:rPr>
        <w:t>Căn cứ Luật Thực hiện dân chủ ở cơ sở số 10/2022/QH15 được sửa đổi, bổ sung bởi Luật số 47/2024/QH15 và Luật số 97/2025/QH15;</w:t>
      </w:r>
    </w:p>
    <w:p w14:paraId="4EE5A53C" w14:textId="16EEDBD2" w:rsidR="00B40BE6" w:rsidRPr="008B5762" w:rsidRDefault="00B40BE6" w:rsidP="00357EC2">
      <w:pPr>
        <w:spacing w:before="120" w:after="120" w:line="400" w:lineRule="atLeast"/>
        <w:ind w:firstLine="567"/>
        <w:jc w:val="both"/>
        <w:rPr>
          <w:rFonts w:ascii="Times New Roman" w:hAnsi="Times New Roman" w:cs="Times New Roman"/>
          <w:color w:val="000000" w:themeColor="text1"/>
          <w:sz w:val="28"/>
          <w:szCs w:val="28"/>
        </w:rPr>
      </w:pPr>
      <w:r w:rsidRPr="008B5762">
        <w:rPr>
          <w:rFonts w:ascii="Times New Roman" w:hAnsi="Times New Roman" w:cs="Times New Roman"/>
          <w:color w:val="000000" w:themeColor="text1"/>
          <w:spacing w:val="-6"/>
          <w:sz w:val="28"/>
          <w:szCs w:val="28"/>
        </w:rPr>
        <w:t>Căn cứ Nghị định số 185/2026/NĐ-CP ngày 26 tháng 5 năm 2026 của Chính phủ</w:t>
      </w:r>
      <w:r w:rsidRPr="008B5762">
        <w:rPr>
          <w:rFonts w:ascii="Times New Roman" w:hAnsi="Times New Roman" w:cs="Times New Roman"/>
          <w:color w:val="000000" w:themeColor="text1"/>
          <w:sz w:val="28"/>
          <w:szCs w:val="28"/>
        </w:rPr>
        <w:t xml:space="preserve"> quy định về tổ chức, hoạt động của thôn, tổ dân phố và chế độ, chính sách đối với người hoạt động không chuyên trách ở thôn, tổ dân phố</w:t>
      </w:r>
      <w:r w:rsidR="00836259">
        <w:rPr>
          <w:rFonts w:ascii="Times New Roman" w:hAnsi="Times New Roman" w:cs="Times New Roman"/>
          <w:color w:val="000000" w:themeColor="text1"/>
          <w:sz w:val="28"/>
          <w:szCs w:val="28"/>
        </w:rPr>
        <w:t>.</w:t>
      </w:r>
    </w:p>
    <w:p w14:paraId="2DF73C7D" w14:textId="67760CAA" w:rsidR="00BB0CC5" w:rsidRPr="008B5762" w:rsidRDefault="00BB0CC5" w:rsidP="00357EC2">
      <w:pPr>
        <w:spacing w:before="120" w:after="0" w:line="240" w:lineRule="auto"/>
        <w:ind w:firstLine="567"/>
        <w:jc w:val="both"/>
        <w:rPr>
          <w:rFonts w:ascii="Times New Roman" w:hAnsi="Times New Roman" w:cs="Times New Roman"/>
          <w:b/>
          <w:bCs/>
          <w:color w:val="000000" w:themeColor="text1"/>
          <w:sz w:val="28"/>
          <w:szCs w:val="28"/>
        </w:rPr>
      </w:pPr>
      <w:r w:rsidRPr="008B5762">
        <w:rPr>
          <w:rFonts w:ascii="Times New Roman" w:hAnsi="Times New Roman" w:cs="Times New Roman"/>
          <w:b/>
          <w:bCs/>
          <w:color w:val="000000" w:themeColor="text1"/>
          <w:sz w:val="28"/>
          <w:szCs w:val="28"/>
        </w:rPr>
        <w:t>2. Sự cần thiết ban hành Quyết định</w:t>
      </w:r>
    </w:p>
    <w:p w14:paraId="645E31E4" w14:textId="77777777" w:rsidR="00D36C6D" w:rsidRPr="008B5762" w:rsidRDefault="00D36C6D" w:rsidP="00357EC2">
      <w:pPr>
        <w:spacing w:before="120" w:after="120" w:line="340" w:lineRule="atLeast"/>
        <w:ind w:firstLine="567"/>
        <w:jc w:val="both"/>
        <w:rPr>
          <w:rFonts w:ascii="Times New Roman" w:hAnsi="Times New Roman" w:cs="Times New Roman"/>
          <w:i/>
          <w:iCs/>
          <w:color w:val="000000" w:themeColor="text1"/>
          <w:sz w:val="28"/>
          <w:szCs w:val="28"/>
        </w:rPr>
      </w:pPr>
      <w:r w:rsidRPr="008B5762">
        <w:rPr>
          <w:rFonts w:ascii="Times New Roman" w:hAnsi="Times New Roman" w:cs="Times New Roman"/>
          <w:color w:val="000000" w:themeColor="text1"/>
          <w:sz w:val="28"/>
          <w:szCs w:val="28"/>
        </w:rPr>
        <w:t>Ngày 26/5/2026, Chính phủ ban hành Nghị định số 185/2026/NĐ-CP, trong đó tại khoản 5 Điều 16 quy định</w:t>
      </w:r>
      <w:r w:rsidRPr="008B5762">
        <w:rPr>
          <w:rFonts w:ascii="Times New Roman" w:hAnsi="Times New Roman" w:cs="Times New Roman"/>
          <w:i/>
          <w:iCs/>
          <w:color w:val="000000" w:themeColor="text1"/>
          <w:sz w:val="28"/>
          <w:szCs w:val="28"/>
        </w:rPr>
        <w:t xml:space="preserve">: “Căn cứ quy định của Nghị định này và điều kiện thực tế của địa phương, Ủy ban nhân dân cấp tỉnh quy định cụ thể về tiêu chuẩn, nhiệm vụ và việc quản lý, sử dụng, đào tạo, bồi dưỡng đối với người hoạt </w:t>
      </w:r>
      <w:r w:rsidRPr="008B5762">
        <w:rPr>
          <w:rFonts w:ascii="Times New Roman" w:hAnsi="Times New Roman" w:cs="Times New Roman"/>
          <w:i/>
          <w:iCs/>
          <w:color w:val="000000" w:themeColor="text1"/>
          <w:sz w:val="28"/>
          <w:szCs w:val="28"/>
        </w:rPr>
        <w:lastRenderedPageBreak/>
        <w:t>động không chuyên trách ở thôn, tổ dân phố và người tham gia hoạt động ở thôn, tổ dân phố”.</w:t>
      </w:r>
    </w:p>
    <w:p w14:paraId="71342D4A" w14:textId="71413B8E" w:rsidR="00B40BE6" w:rsidRPr="008B5762" w:rsidRDefault="00B40BE6" w:rsidP="00357EC2">
      <w:pPr>
        <w:spacing w:before="120" w:after="120" w:line="340" w:lineRule="atLeast"/>
        <w:ind w:firstLine="567"/>
        <w:jc w:val="both"/>
        <w:rPr>
          <w:rFonts w:ascii="Times New Roman" w:hAnsi="Times New Roman" w:cs="Times New Roman"/>
          <w:color w:val="000000" w:themeColor="text1"/>
          <w:sz w:val="28"/>
          <w:szCs w:val="28"/>
        </w:rPr>
      </w:pPr>
      <w:r w:rsidRPr="008B5762">
        <w:rPr>
          <w:rFonts w:ascii="Times New Roman" w:hAnsi="Times New Roman" w:cs="Times New Roman"/>
          <w:color w:val="000000" w:themeColor="text1"/>
          <w:sz w:val="28"/>
          <w:szCs w:val="28"/>
        </w:rPr>
        <w:t>Đồng thời, để triển khai thực hiện Kết luận số 34-KL/TW ngày 18/5/2026 của Bộ Chính trị về sắp xếp thôn, tổ dân phố và bố trí, sử dụng, chế độ, chính sách đối với người hoạt động không chuyên trách ở cấp xã, ở thôn, tổ dân phố, Thủ tướng Chính phủ đã ban hành Chỉ thị số 21/CT-TTg ngày 20/5/2026, trong đó yêu cầu việc sắp xếp thôn, tổ dân phố phải gắn với bố trí, sử dụng, giải quyết đầy đủ, kịp thời chế độ, chính sách đối với đội ngũ ở cơ sở, bảo đảm hoàn thành đồng bộ theo tiến độ chung. Trong bối cảnh tỉnh Thái Nguyên đã thực hiện sắp xếp đơn vị hành chính cấp tỉnh, cấp xã, đi vào vận hành mô hình chính quyền địa phương 02 cấp và đang triển khai thực hiện chủ trương của Đảng và các quy định của pháp luật về sắp xếp thôn, tổ dân phố trên địa bàn thì việc ban hành quy định thống nhất về tiêu chuẩn, nhiệm vụ, quản lý, sử dụng, đào tạo, bồi dưỡng đối với đội ngũ ở thôn, tổ dân phố là yêu cầu cần thiết, nhằm nâng cao chất lượng hoạt động ở cộng đồng dân cư và đáp ứng yêu cầu quản lý sau sắp xếp.</w:t>
      </w:r>
    </w:p>
    <w:p w14:paraId="5FA63FC1" w14:textId="151F6A0D" w:rsidR="00D36C6D" w:rsidRPr="008B5762" w:rsidRDefault="00D36C6D" w:rsidP="00357EC2">
      <w:pPr>
        <w:spacing w:before="120" w:after="120" w:line="340" w:lineRule="atLeast"/>
        <w:ind w:firstLine="567"/>
        <w:jc w:val="both"/>
        <w:rPr>
          <w:rFonts w:ascii="Times New Roman" w:hAnsi="Times New Roman" w:cs="Times New Roman"/>
          <w:color w:val="000000" w:themeColor="text1"/>
          <w:sz w:val="28"/>
          <w:szCs w:val="28"/>
        </w:rPr>
      </w:pPr>
      <w:r w:rsidRPr="008B5762">
        <w:rPr>
          <w:rFonts w:ascii="Times New Roman" w:hAnsi="Times New Roman" w:cs="Times New Roman"/>
          <w:color w:val="000000" w:themeColor="text1"/>
          <w:sz w:val="28"/>
          <w:szCs w:val="28"/>
        </w:rPr>
        <w:t xml:space="preserve">Trường hợp không kịp thời ban hành Quyết định, các xã, phường sẽ thiếu căn cứ thống nhất trong </w:t>
      </w:r>
      <w:r w:rsidR="00E671A3" w:rsidRPr="008B5762">
        <w:rPr>
          <w:rFonts w:ascii="Times New Roman" w:hAnsi="Times New Roman" w:cs="Times New Roman"/>
          <w:color w:val="000000" w:themeColor="text1"/>
          <w:sz w:val="28"/>
          <w:szCs w:val="28"/>
        </w:rPr>
        <w:t xml:space="preserve">việc </w:t>
      </w:r>
      <w:r w:rsidRPr="008B5762">
        <w:rPr>
          <w:rFonts w:ascii="Times New Roman" w:hAnsi="Times New Roman" w:cs="Times New Roman"/>
          <w:color w:val="000000" w:themeColor="text1"/>
          <w:sz w:val="28"/>
          <w:szCs w:val="28"/>
        </w:rPr>
        <w:t>xác định tiêu chuẩn, nhiệm vụ, quản lý, sử dụng, đào tạo, bồi dưỡng</w:t>
      </w:r>
      <w:r w:rsidR="00E671A3" w:rsidRPr="008B5762">
        <w:rPr>
          <w:rFonts w:ascii="Times New Roman" w:hAnsi="Times New Roman" w:cs="Times New Roman"/>
          <w:color w:val="000000" w:themeColor="text1"/>
          <w:sz w:val="28"/>
          <w:szCs w:val="28"/>
        </w:rPr>
        <w:t xml:space="preserve"> đối với người hoạt động không chuyên trách ở thôn, tổ dân phố và người tham gia hoạt động ở thôn, tổ dân phố; </w:t>
      </w:r>
      <w:r w:rsidRPr="008B5762">
        <w:rPr>
          <w:rFonts w:ascii="Times New Roman" w:hAnsi="Times New Roman" w:cs="Times New Roman"/>
          <w:color w:val="000000" w:themeColor="text1"/>
          <w:sz w:val="28"/>
          <w:szCs w:val="28"/>
        </w:rPr>
        <w:t xml:space="preserve">ảnh hưởng đến việc tổ chức thực hiện nhiệm vụ sau sắp xếp thôn, tổ dân phố. Do vậy, việc xây dựng Quyết định </w:t>
      </w:r>
      <w:r w:rsidR="00E671A3" w:rsidRPr="008B5762">
        <w:rPr>
          <w:rFonts w:ascii="Times New Roman" w:hAnsi="Times New Roman" w:cs="Times New Roman"/>
          <w:color w:val="000000" w:themeColor="text1"/>
          <w:sz w:val="28"/>
          <w:szCs w:val="28"/>
        </w:rPr>
        <w:t xml:space="preserve">ban hành quy định một số nội dung về </w:t>
      </w:r>
      <w:r w:rsidRPr="008B5762">
        <w:rPr>
          <w:rFonts w:ascii="Times New Roman" w:hAnsi="Times New Roman" w:cs="Times New Roman"/>
          <w:color w:val="000000" w:themeColor="text1"/>
          <w:sz w:val="28"/>
          <w:szCs w:val="28"/>
        </w:rPr>
        <w:t xml:space="preserve">tiêu chuẩn, nhiệm vụ và việc quản lý, sử dụng, đào tạo, bồi dưỡng đối với người hoạt động không chuyên trách ở thôn, tổ dân phố và người tham gia hoạt động ở thôn, tổ dân phố trên địa bàn tỉnh Thái Nguyên là </w:t>
      </w:r>
      <w:r w:rsidR="00E671A3" w:rsidRPr="008B5762">
        <w:rPr>
          <w:rFonts w:ascii="Times New Roman" w:hAnsi="Times New Roman" w:cs="Times New Roman"/>
          <w:color w:val="000000" w:themeColor="text1"/>
          <w:sz w:val="28"/>
          <w:szCs w:val="28"/>
        </w:rPr>
        <w:t xml:space="preserve">đúng thẩm quyền và </w:t>
      </w:r>
      <w:r w:rsidRPr="008B5762">
        <w:rPr>
          <w:rFonts w:ascii="Times New Roman" w:hAnsi="Times New Roman" w:cs="Times New Roman"/>
          <w:color w:val="000000" w:themeColor="text1"/>
          <w:sz w:val="28"/>
          <w:szCs w:val="28"/>
        </w:rPr>
        <w:t>rất cần thiết, đáp ứng yêu cầu thực tiễn quản lý ở cơ sở.</w:t>
      </w:r>
    </w:p>
    <w:p w14:paraId="0ADCC901" w14:textId="786F10D7" w:rsidR="00366443" w:rsidRPr="008B5762" w:rsidRDefault="00366443" w:rsidP="00357EC2">
      <w:pPr>
        <w:spacing w:after="0" w:line="240" w:lineRule="auto"/>
        <w:ind w:firstLine="567"/>
        <w:jc w:val="both"/>
        <w:rPr>
          <w:rFonts w:ascii="Times New Roman" w:hAnsi="Times New Roman" w:cs="Times New Roman"/>
          <w:b/>
          <w:bCs/>
          <w:color w:val="000000" w:themeColor="text1"/>
          <w:sz w:val="28"/>
          <w:szCs w:val="28"/>
        </w:rPr>
      </w:pPr>
      <w:r w:rsidRPr="008B5762">
        <w:rPr>
          <w:rFonts w:ascii="Times New Roman" w:hAnsi="Times New Roman" w:cs="Times New Roman"/>
          <w:b/>
          <w:bCs/>
          <w:color w:val="000000" w:themeColor="text1"/>
          <w:sz w:val="28"/>
          <w:szCs w:val="28"/>
        </w:rPr>
        <w:t>II. MỤC ĐÍCH, QUAN ĐIỂM XÂY DỰNG QUYẾT ĐỊNH</w:t>
      </w:r>
    </w:p>
    <w:p w14:paraId="4F816CC2" w14:textId="77777777" w:rsidR="00ED64D9" w:rsidRPr="008B5762" w:rsidRDefault="00ED64D9" w:rsidP="00357EC2">
      <w:pPr>
        <w:spacing w:before="120"/>
        <w:ind w:firstLine="567"/>
        <w:jc w:val="both"/>
        <w:rPr>
          <w:rFonts w:ascii="Times New Roman" w:hAnsi="Times New Roman" w:cs="Times New Roman"/>
          <w:b/>
          <w:color w:val="000000" w:themeColor="text1"/>
          <w:sz w:val="28"/>
          <w:szCs w:val="28"/>
          <w:shd w:val="clear" w:color="auto" w:fill="FFFFFF"/>
        </w:rPr>
      </w:pPr>
      <w:r w:rsidRPr="008B5762">
        <w:rPr>
          <w:rFonts w:ascii="Times New Roman" w:hAnsi="Times New Roman" w:cs="Times New Roman"/>
          <w:b/>
          <w:color w:val="000000" w:themeColor="text1"/>
          <w:sz w:val="28"/>
          <w:szCs w:val="28"/>
          <w:shd w:val="clear" w:color="auto" w:fill="FFFFFF"/>
          <w:lang w:val="vi-VN"/>
        </w:rPr>
        <w:t>1. Mục đích</w:t>
      </w:r>
    </w:p>
    <w:p w14:paraId="722B3AA5" w14:textId="77777777" w:rsidR="00057881" w:rsidRPr="008B5762" w:rsidRDefault="00057881" w:rsidP="00357EC2">
      <w:pPr>
        <w:spacing w:before="120"/>
        <w:ind w:firstLine="567"/>
        <w:jc w:val="both"/>
        <w:rPr>
          <w:rFonts w:ascii="Times New Roman" w:eastAsia="Times New Roman" w:hAnsi="Times New Roman"/>
          <w:color w:val="000000" w:themeColor="text1"/>
          <w:sz w:val="28"/>
        </w:rPr>
      </w:pPr>
      <w:r w:rsidRPr="008B5762">
        <w:rPr>
          <w:rFonts w:ascii="Times New Roman" w:eastAsia="Times New Roman" w:hAnsi="Times New Roman"/>
          <w:color w:val="000000" w:themeColor="text1"/>
          <w:sz w:val="28"/>
        </w:rPr>
        <w:t>Cụ thể hóa quy định tại khoản 5 Điều 16 Nghị định số 185/2026/NĐ-CP; tạo cơ sở pháp lý thống nhất để các xã, phường lựa chọn, bố trí, quản lý, sử dụng, đào tạo, bồi dưỡng người hoạt động không chuyên trách ở thôn, tổ dân phố và người tham gia hoạt động ở thôn, tổ dân phố; góp phần nâng cao chất lượng hoạt động tự quản của cộng đồng dân cư, đáp ứng yêu cầu sắp xếp thôn, tổ dân phố và vận hành mô hình chính quyền địa phương 02 cấp.</w:t>
      </w:r>
    </w:p>
    <w:p w14:paraId="3E230F34" w14:textId="7289D185" w:rsidR="00ED64D9" w:rsidRPr="008B5762" w:rsidRDefault="00ED64D9" w:rsidP="00357EC2">
      <w:pPr>
        <w:spacing w:before="120"/>
        <w:ind w:firstLine="567"/>
        <w:jc w:val="both"/>
        <w:rPr>
          <w:rStyle w:val="relative"/>
          <w:rFonts w:ascii="Times New Roman" w:hAnsi="Times New Roman" w:cs="Times New Roman"/>
          <w:b/>
          <w:color w:val="000000" w:themeColor="text1"/>
          <w:sz w:val="28"/>
          <w:szCs w:val="28"/>
          <w:lang w:val="vi-VN"/>
        </w:rPr>
      </w:pPr>
      <w:r w:rsidRPr="008B5762">
        <w:rPr>
          <w:rStyle w:val="relative"/>
          <w:rFonts w:ascii="Times New Roman" w:hAnsi="Times New Roman" w:cs="Times New Roman"/>
          <w:b/>
          <w:color w:val="000000" w:themeColor="text1"/>
          <w:sz w:val="28"/>
          <w:szCs w:val="28"/>
          <w:lang w:val="vi-VN"/>
        </w:rPr>
        <w:t>2. Quan điểm</w:t>
      </w:r>
    </w:p>
    <w:p w14:paraId="536067A4" w14:textId="77777777" w:rsidR="00057881" w:rsidRPr="008B5762" w:rsidRDefault="00057881" w:rsidP="00357EC2">
      <w:pPr>
        <w:spacing w:after="0"/>
        <w:ind w:firstLine="567"/>
        <w:jc w:val="both"/>
        <w:rPr>
          <w:rFonts w:ascii="Times New Roman" w:eastAsia="Times New Roman" w:hAnsi="Times New Roman"/>
          <w:color w:val="000000" w:themeColor="text1"/>
          <w:sz w:val="28"/>
        </w:rPr>
      </w:pPr>
      <w:r w:rsidRPr="008B5762">
        <w:rPr>
          <w:rFonts w:ascii="Times New Roman" w:eastAsia="Times New Roman" w:hAnsi="Times New Roman"/>
          <w:color w:val="000000" w:themeColor="text1"/>
          <w:sz w:val="28"/>
        </w:rPr>
        <w:t xml:space="preserve">Việc xây dựng và ban hành Quyết định phải bảo đảm đúng thẩm quyền, trình tự, thủ tục theo quy định của Luật Ban hành văn bản quy phạm pháp luật; bảo đảm tính hợp hiến, hợp pháp, thống nhất, đồng bộ với quy định của Đảng, pháp luật của Nhà nước, quy định của Hội đồng nhân dân tỉnh; phù hợp với đặc điểm địa </w:t>
      </w:r>
      <w:r w:rsidRPr="008B5762">
        <w:rPr>
          <w:rFonts w:ascii="Times New Roman" w:eastAsia="Times New Roman" w:hAnsi="Times New Roman"/>
          <w:color w:val="000000" w:themeColor="text1"/>
          <w:sz w:val="28"/>
        </w:rPr>
        <w:lastRenderedPageBreak/>
        <w:t>bàn, điều kiện thực tiễn của tỉnh Thái Nguyên và tính chất thôn, tổ dân phố là tổ chức tự quản của cộng đồng dân cư.</w:t>
      </w:r>
    </w:p>
    <w:p w14:paraId="18410EB8" w14:textId="77777777" w:rsidR="00057881" w:rsidRPr="008B5762" w:rsidRDefault="00057881" w:rsidP="00357EC2">
      <w:pPr>
        <w:spacing w:before="120" w:after="60"/>
        <w:ind w:firstLine="567"/>
        <w:rPr>
          <w:color w:val="000000" w:themeColor="text1"/>
        </w:rPr>
      </w:pPr>
      <w:r w:rsidRPr="008B5762">
        <w:rPr>
          <w:rFonts w:ascii="Times New Roman" w:eastAsia="Times New Roman" w:hAnsi="Times New Roman"/>
          <w:b/>
          <w:color w:val="000000" w:themeColor="text1"/>
          <w:sz w:val="28"/>
        </w:rPr>
        <w:t>III. QUÁ TRÌNH XÂY DỰNG DỰ THẢO QUYẾT ĐỊNH</w:t>
      </w:r>
    </w:p>
    <w:p w14:paraId="12DE6DDB" w14:textId="77777777" w:rsidR="00057881" w:rsidRPr="008B5762" w:rsidRDefault="00057881" w:rsidP="00357EC2">
      <w:pPr>
        <w:spacing w:before="60" w:after="60"/>
        <w:ind w:firstLine="567"/>
        <w:rPr>
          <w:color w:val="000000" w:themeColor="text1"/>
        </w:rPr>
      </w:pPr>
      <w:r w:rsidRPr="008B5762">
        <w:rPr>
          <w:rFonts w:ascii="Times New Roman" w:eastAsia="Times New Roman" w:hAnsi="Times New Roman"/>
          <w:b/>
          <w:color w:val="000000" w:themeColor="text1"/>
          <w:sz w:val="28"/>
        </w:rPr>
        <w:t>1. Đề nghị xây dựng văn bản</w:t>
      </w:r>
    </w:p>
    <w:p w14:paraId="74E886D6" w14:textId="3C7D1D16" w:rsidR="00057881" w:rsidRPr="008B5762" w:rsidRDefault="00057881" w:rsidP="00357EC2">
      <w:pPr>
        <w:shd w:val="clear" w:color="auto" w:fill="FFFFFF"/>
        <w:spacing w:before="120"/>
        <w:ind w:firstLine="567"/>
        <w:jc w:val="both"/>
        <w:rPr>
          <w:rFonts w:ascii="Times New Roman" w:hAnsi="Times New Roman" w:cs="Times New Roman"/>
          <w:bCs/>
          <w:color w:val="000000" w:themeColor="text1"/>
          <w:sz w:val="28"/>
          <w:szCs w:val="28"/>
        </w:rPr>
      </w:pPr>
      <w:r w:rsidRPr="008B5762">
        <w:rPr>
          <w:rFonts w:ascii="Times New Roman" w:eastAsia="Times New Roman" w:hAnsi="Times New Roman" w:cs="Times New Roman"/>
          <w:color w:val="000000" w:themeColor="text1"/>
          <w:sz w:val="28"/>
          <w:szCs w:val="28"/>
        </w:rPr>
        <w:t>Căn cứ yêu cầu cụ thể hóa Nghị định số 185/2026/NĐ-CP và chỉ đạo của Trung ương, của tỉnh về sắp xếp thôn, tổ dân phố, bố trí, sử dụng đội ngũ ở cơ sở, n</w:t>
      </w:r>
      <w:r w:rsidRPr="008B5762">
        <w:rPr>
          <w:rFonts w:ascii="Times New Roman" w:hAnsi="Times New Roman" w:cs="Times New Roman"/>
          <w:bCs/>
          <w:color w:val="000000" w:themeColor="text1"/>
          <w:sz w:val="28"/>
          <w:szCs w:val="28"/>
        </w:rPr>
        <w:t xml:space="preserve">gày 28/5/2026, Sở Nội vụ có Văn bản số 4391/SNV-XDCQ&amp;CCHC về việc đăng ký xây dựng Quyết định quy phạm pháp luật của </w:t>
      </w:r>
      <w:r w:rsidR="00C5605F" w:rsidRPr="008B5762">
        <w:rPr>
          <w:rFonts w:ascii="Times New Roman" w:hAnsi="Times New Roman" w:cs="Times New Roman"/>
          <w:bCs/>
          <w:color w:val="000000" w:themeColor="text1"/>
          <w:sz w:val="28"/>
          <w:szCs w:val="28"/>
        </w:rPr>
        <w:t>Ủy ban nhân dân</w:t>
      </w:r>
      <w:r w:rsidRPr="008B5762">
        <w:rPr>
          <w:rFonts w:ascii="Times New Roman" w:hAnsi="Times New Roman" w:cs="Times New Roman"/>
          <w:bCs/>
          <w:color w:val="000000" w:themeColor="text1"/>
          <w:sz w:val="28"/>
          <w:szCs w:val="28"/>
        </w:rPr>
        <w:t xml:space="preserve"> tỉnh.</w:t>
      </w:r>
    </w:p>
    <w:p w14:paraId="7A292932" w14:textId="057AE40D" w:rsidR="00057881" w:rsidRPr="008B5762" w:rsidRDefault="00057881" w:rsidP="00357EC2">
      <w:pPr>
        <w:spacing w:after="0"/>
        <w:ind w:firstLine="567"/>
        <w:jc w:val="both"/>
        <w:rPr>
          <w:color w:val="000000" w:themeColor="text1"/>
        </w:rPr>
      </w:pPr>
      <w:r w:rsidRPr="008B5762">
        <w:rPr>
          <w:rFonts w:ascii="Times New Roman" w:eastAsia="Times New Roman" w:hAnsi="Times New Roman"/>
          <w:color w:val="000000" w:themeColor="text1"/>
          <w:sz w:val="28"/>
        </w:rPr>
        <w:t>Ngày 01/6/2026, Ủy ban nhân dân tỉnh có Công văn số 6292/</w:t>
      </w:r>
      <w:r w:rsidR="0077498C" w:rsidRPr="008B5762">
        <w:rPr>
          <w:rFonts w:ascii="Times New Roman" w:eastAsia="Times New Roman" w:hAnsi="Times New Roman"/>
          <w:color w:val="000000" w:themeColor="text1"/>
          <w:sz w:val="28"/>
        </w:rPr>
        <w:t>UBND-</w:t>
      </w:r>
      <w:r w:rsidRPr="008B5762">
        <w:rPr>
          <w:rFonts w:ascii="Times New Roman" w:eastAsia="Times New Roman" w:hAnsi="Times New Roman"/>
          <w:color w:val="000000" w:themeColor="text1"/>
          <w:sz w:val="28"/>
        </w:rPr>
        <w:t>NC về việc xây dựng Quyết định quy phạm pháp luật của Ủy ban nhân dân tỉnh, trong đó đồng ý đối với đề nghị đăng ký xây dựng Quyết định ban hành quy định một số nội dung về tiêu chuẩn, nhiệm vụ và việc quản lý, sử dụng, đào tạo, bồi dưỡng đối với người hoạt động không chuyên trách ở thôn, xóm, tổ dân phố và người tham gia hoạt động ở thôn, xóm, tổ dân phố trên địa bàn tỉnh Thái Nguyên.</w:t>
      </w:r>
    </w:p>
    <w:p w14:paraId="181E5DAD" w14:textId="77777777" w:rsidR="00057881" w:rsidRPr="008B5762" w:rsidRDefault="00057881" w:rsidP="00357EC2">
      <w:pPr>
        <w:spacing w:before="60" w:after="60"/>
        <w:ind w:firstLine="567"/>
        <w:rPr>
          <w:color w:val="000000" w:themeColor="text1"/>
        </w:rPr>
      </w:pPr>
      <w:r w:rsidRPr="008B5762">
        <w:rPr>
          <w:rFonts w:ascii="Times New Roman" w:eastAsia="Times New Roman" w:hAnsi="Times New Roman"/>
          <w:b/>
          <w:color w:val="000000" w:themeColor="text1"/>
          <w:sz w:val="28"/>
        </w:rPr>
        <w:t>2. Soạn thảo dự thảo văn bản và tổ chức lấy ý kiến góp ý</w:t>
      </w:r>
    </w:p>
    <w:p w14:paraId="5FFC68B9" w14:textId="568B7EEB" w:rsidR="00057881" w:rsidRPr="008B5762" w:rsidRDefault="00057881" w:rsidP="00357EC2">
      <w:pPr>
        <w:spacing w:after="0"/>
        <w:ind w:firstLine="567"/>
        <w:jc w:val="both"/>
        <w:rPr>
          <w:color w:val="000000" w:themeColor="text1"/>
        </w:rPr>
      </w:pPr>
      <w:r w:rsidRPr="008B5762">
        <w:rPr>
          <w:rFonts w:ascii="Times New Roman" w:eastAsia="Times New Roman" w:hAnsi="Times New Roman"/>
          <w:color w:val="000000" w:themeColor="text1"/>
          <w:sz w:val="28"/>
        </w:rPr>
        <w:t>Thực hiện chỉ đạo của Ủy ban nhân dân tỉnh, Sở Nội vụ đã rà soát các quy định hiện hành; nghiên cứu Nghị định số 185/2026/NĐ-CP, Chỉ thị số 21/CT-TTg, các quy định của Đảng, của Mặt trận Tổ quốc Việt Nam và các văn bản có liên quan; đồng thời nghiên cứu thực tiễn tổ chức, hoạt động của thôn, tổ dân phố trên địa bàn tỉnh để xây dựng dự thảo Quyết định.</w:t>
      </w:r>
    </w:p>
    <w:p w14:paraId="714A67DB" w14:textId="77777777" w:rsidR="00057881" w:rsidRPr="008B5762" w:rsidRDefault="00057881" w:rsidP="00357EC2">
      <w:pPr>
        <w:spacing w:after="0"/>
        <w:ind w:firstLine="567"/>
        <w:jc w:val="both"/>
        <w:rPr>
          <w:color w:val="000000" w:themeColor="text1"/>
        </w:rPr>
      </w:pPr>
      <w:r w:rsidRPr="008B5762">
        <w:rPr>
          <w:rFonts w:ascii="Times New Roman" w:eastAsia="Times New Roman" w:hAnsi="Times New Roman"/>
          <w:color w:val="000000" w:themeColor="text1"/>
          <w:sz w:val="28"/>
        </w:rPr>
        <w:t>Nội dung dự thảo tập trung vào các quy định về: tiêu chuẩn, nhiệm vụ của người hoạt động không chuyên trách ở thôn, tổ dân phố; tiêu chuẩn, nhiệm vụ của người tham gia hoạt động ở thôn, tổ dân phố; việc lựa chọn, bố trí, quản lý, sử dụng, nhận xét, đánh giá, khen thưởng, xử lý vi phạm, quản lý hồ sơ, đào tạo, bồi dưỡng và trách nhiệm tổ chức thực hiện.</w:t>
      </w:r>
    </w:p>
    <w:p w14:paraId="67827D0E" w14:textId="345920B3" w:rsidR="00357EC2" w:rsidRPr="008B5762" w:rsidRDefault="00057881" w:rsidP="00357EC2">
      <w:pPr>
        <w:spacing w:after="0"/>
        <w:ind w:firstLine="567"/>
        <w:jc w:val="both"/>
        <w:rPr>
          <w:color w:val="000000" w:themeColor="text1"/>
        </w:rPr>
      </w:pPr>
      <w:r w:rsidRPr="008B5762">
        <w:rPr>
          <w:rFonts w:ascii="Times New Roman" w:eastAsia="Times New Roman" w:hAnsi="Times New Roman" w:cs="Times New Roman"/>
          <w:color w:val="000000" w:themeColor="text1"/>
          <w:sz w:val="28"/>
          <w:szCs w:val="28"/>
        </w:rPr>
        <w:t>Sau khi hoàn thành dự thảo, Sở Nội vụ đã</w:t>
      </w:r>
      <w:r w:rsidR="007C6BB5" w:rsidRPr="008B5762">
        <w:rPr>
          <w:rFonts w:ascii="Times New Roman" w:eastAsia="Times New Roman" w:hAnsi="Times New Roman" w:cs="Times New Roman"/>
          <w:color w:val="000000" w:themeColor="text1"/>
          <w:sz w:val="28"/>
          <w:szCs w:val="28"/>
        </w:rPr>
        <w:t xml:space="preserve"> có</w:t>
      </w:r>
      <w:r w:rsidRPr="008B5762">
        <w:rPr>
          <w:rFonts w:ascii="Times New Roman" w:eastAsia="Times New Roman" w:hAnsi="Times New Roman" w:cs="Times New Roman"/>
          <w:color w:val="000000" w:themeColor="text1"/>
          <w:sz w:val="28"/>
          <w:szCs w:val="28"/>
        </w:rPr>
        <w:t xml:space="preserve"> </w:t>
      </w:r>
      <w:r w:rsidR="0077498C" w:rsidRPr="008B5762">
        <w:rPr>
          <w:rFonts w:ascii="Times New Roman" w:hAnsi="Times New Roman" w:cs="Times New Roman"/>
          <w:iCs/>
          <w:color w:val="000000" w:themeColor="text1"/>
          <w:spacing w:val="-6"/>
          <w:sz w:val="28"/>
          <w:szCs w:val="28"/>
          <w:lang w:val="vi-VN"/>
        </w:rPr>
        <w:t xml:space="preserve">Công văn số </w:t>
      </w:r>
      <w:r w:rsidR="0077498C" w:rsidRPr="008B5762">
        <w:rPr>
          <w:rFonts w:ascii="Times New Roman" w:hAnsi="Times New Roman" w:cs="Times New Roman"/>
          <w:color w:val="000000" w:themeColor="text1"/>
          <w:sz w:val="28"/>
          <w:szCs w:val="28"/>
        </w:rPr>
        <w:t>…</w:t>
      </w:r>
      <w:r w:rsidR="0077498C" w:rsidRPr="008B5762">
        <w:rPr>
          <w:rFonts w:ascii="Times New Roman" w:hAnsi="Times New Roman" w:cs="Times New Roman"/>
          <w:iCs/>
          <w:color w:val="000000" w:themeColor="text1"/>
          <w:spacing w:val="-6"/>
          <w:sz w:val="28"/>
          <w:szCs w:val="28"/>
          <w:lang w:val="vi-VN"/>
        </w:rPr>
        <w:t>/SNV-</w:t>
      </w:r>
      <w:r w:rsidR="0077498C" w:rsidRPr="008B5762">
        <w:rPr>
          <w:rFonts w:ascii="Times New Roman" w:hAnsi="Times New Roman" w:cs="Times New Roman"/>
          <w:iCs/>
          <w:color w:val="000000" w:themeColor="text1"/>
          <w:spacing w:val="-6"/>
          <w:sz w:val="28"/>
          <w:szCs w:val="28"/>
        </w:rPr>
        <w:t>XDCQ&amp;CCHC ngày …./6</w:t>
      </w:r>
      <w:r w:rsidR="0077498C" w:rsidRPr="008B5762">
        <w:rPr>
          <w:rFonts w:ascii="Times New Roman" w:hAnsi="Times New Roman" w:cs="Times New Roman"/>
          <w:iCs/>
          <w:color w:val="000000" w:themeColor="text1"/>
          <w:spacing w:val="-6"/>
          <w:sz w:val="28"/>
          <w:szCs w:val="28"/>
          <w:lang w:val="vi-VN"/>
        </w:rPr>
        <w:t>/202</w:t>
      </w:r>
      <w:r w:rsidR="0077498C" w:rsidRPr="008B5762">
        <w:rPr>
          <w:rFonts w:ascii="Times New Roman" w:hAnsi="Times New Roman" w:cs="Times New Roman"/>
          <w:iCs/>
          <w:color w:val="000000" w:themeColor="text1"/>
          <w:spacing w:val="-6"/>
          <w:sz w:val="28"/>
          <w:szCs w:val="28"/>
        </w:rPr>
        <w:t>6</w:t>
      </w:r>
      <w:r w:rsidR="0077498C" w:rsidRPr="008B5762">
        <w:rPr>
          <w:rFonts w:ascii="Times New Roman" w:hAnsi="Times New Roman" w:cs="Times New Roman"/>
          <w:iCs/>
          <w:color w:val="000000" w:themeColor="text1"/>
          <w:spacing w:val="-6"/>
          <w:sz w:val="28"/>
          <w:szCs w:val="28"/>
          <w:lang w:val="vi-VN"/>
        </w:rPr>
        <w:t xml:space="preserve"> về việc</w:t>
      </w:r>
      <w:r w:rsidR="0077498C" w:rsidRPr="008B5762">
        <w:rPr>
          <w:rFonts w:ascii="Times New Roman" w:hAnsi="Times New Roman" w:cs="Times New Roman"/>
          <w:iCs/>
          <w:color w:val="000000" w:themeColor="text1"/>
          <w:spacing w:val="-6"/>
          <w:sz w:val="28"/>
          <w:szCs w:val="28"/>
        </w:rPr>
        <w:t xml:space="preserve"> lấy ý kiến góp ý vào dự thảo văn bản quy phạm pháp luật</w:t>
      </w:r>
      <w:r w:rsidR="007C6BB5" w:rsidRPr="008B5762">
        <w:rPr>
          <w:rFonts w:ascii="Times New Roman" w:hAnsi="Times New Roman" w:cs="Times New Roman"/>
          <w:iCs/>
          <w:color w:val="000000" w:themeColor="text1"/>
          <w:spacing w:val="-6"/>
          <w:sz w:val="28"/>
          <w:szCs w:val="28"/>
        </w:rPr>
        <w:t xml:space="preserve">; đồng thời có Công văn số </w:t>
      </w:r>
      <w:r w:rsidR="007C6BB5" w:rsidRPr="008B5762">
        <w:rPr>
          <w:rFonts w:ascii="Times New Roman" w:hAnsi="Times New Roman" w:cs="Times New Roman"/>
          <w:color w:val="000000" w:themeColor="text1"/>
          <w:sz w:val="28"/>
          <w:szCs w:val="28"/>
        </w:rPr>
        <w:t>…</w:t>
      </w:r>
      <w:r w:rsidR="007C6BB5" w:rsidRPr="008B5762">
        <w:rPr>
          <w:rFonts w:ascii="Times New Roman" w:hAnsi="Times New Roman" w:cs="Times New Roman"/>
          <w:iCs/>
          <w:color w:val="000000" w:themeColor="text1"/>
          <w:spacing w:val="-6"/>
          <w:sz w:val="28"/>
          <w:szCs w:val="28"/>
          <w:lang w:val="vi-VN"/>
        </w:rPr>
        <w:t>/SNV-</w:t>
      </w:r>
      <w:r w:rsidR="007C6BB5" w:rsidRPr="008B5762">
        <w:rPr>
          <w:rFonts w:ascii="Times New Roman" w:hAnsi="Times New Roman" w:cs="Times New Roman"/>
          <w:iCs/>
          <w:color w:val="000000" w:themeColor="text1"/>
          <w:spacing w:val="-6"/>
          <w:sz w:val="28"/>
          <w:szCs w:val="28"/>
        </w:rPr>
        <w:t>XDCQ&amp;CCHC ngày …./6</w:t>
      </w:r>
      <w:r w:rsidR="007C6BB5" w:rsidRPr="008B5762">
        <w:rPr>
          <w:rFonts w:ascii="Times New Roman" w:hAnsi="Times New Roman" w:cs="Times New Roman"/>
          <w:iCs/>
          <w:color w:val="000000" w:themeColor="text1"/>
          <w:spacing w:val="-6"/>
          <w:sz w:val="28"/>
          <w:szCs w:val="28"/>
          <w:lang w:val="vi-VN"/>
        </w:rPr>
        <w:t>/202</w:t>
      </w:r>
      <w:r w:rsidR="007C6BB5" w:rsidRPr="008B5762">
        <w:rPr>
          <w:rFonts w:ascii="Times New Roman" w:hAnsi="Times New Roman" w:cs="Times New Roman"/>
          <w:iCs/>
          <w:color w:val="000000" w:themeColor="text1"/>
          <w:spacing w:val="-6"/>
          <w:sz w:val="28"/>
          <w:szCs w:val="28"/>
        </w:rPr>
        <w:t>6</w:t>
      </w:r>
      <w:r w:rsidR="007C6BB5" w:rsidRPr="008B5762">
        <w:rPr>
          <w:rFonts w:ascii="Times New Roman" w:hAnsi="Times New Roman" w:cs="Times New Roman"/>
          <w:iCs/>
          <w:color w:val="000000" w:themeColor="text1"/>
          <w:spacing w:val="-6"/>
          <w:sz w:val="28"/>
          <w:szCs w:val="28"/>
          <w:lang w:val="vi-VN"/>
        </w:rPr>
        <w:t xml:space="preserve"> về việc</w:t>
      </w:r>
      <w:r w:rsidR="007C6BB5" w:rsidRPr="008B5762">
        <w:rPr>
          <w:rFonts w:ascii="Times New Roman" w:hAnsi="Times New Roman" w:cs="Times New Roman"/>
          <w:iCs/>
          <w:color w:val="000000" w:themeColor="text1"/>
          <w:spacing w:val="-6"/>
          <w:sz w:val="28"/>
          <w:szCs w:val="28"/>
        </w:rPr>
        <w:t xml:space="preserve"> đăng tải </w:t>
      </w:r>
      <w:r w:rsidR="007C6BB5" w:rsidRPr="008B5762">
        <w:rPr>
          <w:rFonts w:ascii="Times New Roman" w:eastAsia="Times New Roman" w:hAnsi="Times New Roman"/>
          <w:color w:val="000000" w:themeColor="text1"/>
          <w:sz w:val="28"/>
        </w:rPr>
        <w:t xml:space="preserve">dự thảo trên Cổng thông tin điện tử </w:t>
      </w:r>
      <w:r w:rsidR="00357EC2" w:rsidRPr="008B5762">
        <w:rPr>
          <w:rFonts w:ascii="Times New Roman" w:eastAsia="Times New Roman" w:hAnsi="Times New Roman"/>
          <w:color w:val="000000" w:themeColor="text1"/>
          <w:sz w:val="28"/>
        </w:rPr>
        <w:t>theo quy định. Trên cơ sở ý kiến tham gia, Sở Nội vụ đã nghiên cứu, tiếp thu, chỉnh lý, hoàn thiện dự thảo Quyết định.</w:t>
      </w:r>
    </w:p>
    <w:p w14:paraId="016AA0AE" w14:textId="77777777" w:rsidR="00057881" w:rsidRPr="008B5762" w:rsidRDefault="00057881" w:rsidP="00357EC2">
      <w:pPr>
        <w:spacing w:before="60" w:after="60"/>
        <w:ind w:firstLine="567"/>
        <w:rPr>
          <w:color w:val="000000" w:themeColor="text1"/>
        </w:rPr>
      </w:pPr>
      <w:r w:rsidRPr="008B5762">
        <w:rPr>
          <w:rFonts w:ascii="Times New Roman" w:eastAsia="Times New Roman" w:hAnsi="Times New Roman"/>
          <w:b/>
          <w:color w:val="000000" w:themeColor="text1"/>
          <w:sz w:val="28"/>
        </w:rPr>
        <w:t>3. Đề nghị Sở Tư pháp thẩm định dự thảo văn bản</w:t>
      </w:r>
    </w:p>
    <w:p w14:paraId="0B417790" w14:textId="63550B61" w:rsidR="0077498C" w:rsidRPr="008B5762" w:rsidRDefault="0077498C" w:rsidP="00357EC2">
      <w:pPr>
        <w:spacing w:before="120"/>
        <w:ind w:firstLine="567"/>
        <w:jc w:val="both"/>
        <w:rPr>
          <w:rFonts w:ascii="Times New Roman" w:hAnsi="Times New Roman" w:cs="Times New Roman"/>
          <w:iCs/>
          <w:color w:val="000000" w:themeColor="text1"/>
          <w:sz w:val="28"/>
          <w:szCs w:val="28"/>
        </w:rPr>
      </w:pPr>
      <w:r w:rsidRPr="008B5762">
        <w:rPr>
          <w:rFonts w:ascii="Times New Roman" w:hAnsi="Times New Roman" w:cs="Times New Roman"/>
          <w:iCs/>
          <w:color w:val="000000" w:themeColor="text1"/>
          <w:spacing w:val="-6"/>
          <w:sz w:val="28"/>
          <w:szCs w:val="28"/>
          <w:lang w:val="vi-VN"/>
        </w:rPr>
        <w:t xml:space="preserve">Ngày </w:t>
      </w:r>
      <w:r w:rsidRPr="008B5762">
        <w:rPr>
          <w:rFonts w:ascii="Times New Roman" w:hAnsi="Times New Roman" w:cs="Times New Roman"/>
          <w:iCs/>
          <w:color w:val="000000" w:themeColor="text1"/>
          <w:spacing w:val="-6"/>
          <w:sz w:val="28"/>
          <w:szCs w:val="28"/>
        </w:rPr>
        <w:t>…./6/2026</w:t>
      </w:r>
      <w:r w:rsidRPr="008B5762">
        <w:rPr>
          <w:rFonts w:ascii="Times New Roman" w:hAnsi="Times New Roman" w:cs="Times New Roman"/>
          <w:iCs/>
          <w:color w:val="000000" w:themeColor="text1"/>
          <w:spacing w:val="-6"/>
          <w:sz w:val="28"/>
          <w:szCs w:val="28"/>
          <w:lang w:val="vi-VN"/>
        </w:rPr>
        <w:t xml:space="preserve">, Sở Nội vụ có Công văn số </w:t>
      </w:r>
      <w:r w:rsidRPr="008B5762">
        <w:rPr>
          <w:rFonts w:ascii="Times New Roman" w:hAnsi="Times New Roman" w:cs="Times New Roman"/>
          <w:color w:val="000000" w:themeColor="text1"/>
          <w:sz w:val="28"/>
          <w:szCs w:val="28"/>
        </w:rPr>
        <w:t>…..</w:t>
      </w:r>
      <w:r w:rsidRPr="008B5762">
        <w:rPr>
          <w:rFonts w:ascii="Times New Roman" w:hAnsi="Times New Roman" w:cs="Times New Roman"/>
          <w:iCs/>
          <w:color w:val="000000" w:themeColor="text1"/>
          <w:spacing w:val="-6"/>
          <w:sz w:val="28"/>
          <w:szCs w:val="28"/>
          <w:lang w:val="vi-VN"/>
        </w:rPr>
        <w:t>/SNV-</w:t>
      </w:r>
      <w:r w:rsidRPr="008B5762">
        <w:rPr>
          <w:rFonts w:ascii="Times New Roman" w:hAnsi="Times New Roman" w:cs="Times New Roman"/>
          <w:iCs/>
          <w:color w:val="000000" w:themeColor="text1"/>
          <w:spacing w:val="-6"/>
          <w:sz w:val="28"/>
          <w:szCs w:val="28"/>
        </w:rPr>
        <w:t>XDCQ&amp;CCHC</w:t>
      </w:r>
      <w:r w:rsidRPr="008B5762">
        <w:rPr>
          <w:rFonts w:ascii="Times New Roman" w:hAnsi="Times New Roman" w:cs="Times New Roman"/>
          <w:iCs/>
          <w:color w:val="000000" w:themeColor="text1"/>
          <w:spacing w:val="-6"/>
          <w:sz w:val="28"/>
          <w:szCs w:val="28"/>
          <w:lang w:val="vi-VN"/>
        </w:rPr>
        <w:t xml:space="preserve"> về việc đề nghị</w:t>
      </w:r>
      <w:r w:rsidRPr="008B5762">
        <w:rPr>
          <w:rFonts w:ascii="Times New Roman" w:hAnsi="Times New Roman" w:cs="Times New Roman"/>
          <w:iCs/>
          <w:color w:val="000000" w:themeColor="text1"/>
          <w:sz w:val="28"/>
          <w:szCs w:val="28"/>
          <w:lang w:val="vi-VN"/>
        </w:rPr>
        <w:t xml:space="preserve"> </w:t>
      </w:r>
      <w:r w:rsidRPr="008B5762">
        <w:rPr>
          <w:rFonts w:ascii="Times New Roman" w:hAnsi="Times New Roman" w:cs="Times New Roman"/>
          <w:iCs/>
          <w:color w:val="000000" w:themeColor="text1"/>
          <w:spacing w:val="-6"/>
          <w:sz w:val="28"/>
          <w:szCs w:val="28"/>
          <w:lang w:val="vi-VN"/>
        </w:rPr>
        <w:t xml:space="preserve">thẩm định đối với dự thảo văn bản quy phạm pháp luật của </w:t>
      </w:r>
      <w:r w:rsidRPr="008B5762">
        <w:rPr>
          <w:rFonts w:ascii="Times New Roman" w:hAnsi="Times New Roman" w:cs="Times New Roman"/>
          <w:iCs/>
          <w:color w:val="000000" w:themeColor="text1"/>
          <w:spacing w:val="-6"/>
          <w:sz w:val="28"/>
          <w:szCs w:val="28"/>
        </w:rPr>
        <w:t>Ủy ban nhân dân tỉnh</w:t>
      </w:r>
      <w:r w:rsidRPr="008B5762">
        <w:rPr>
          <w:rFonts w:ascii="Times New Roman" w:hAnsi="Times New Roman" w:cs="Times New Roman"/>
          <w:iCs/>
          <w:color w:val="000000" w:themeColor="text1"/>
          <w:spacing w:val="-6"/>
          <w:sz w:val="28"/>
          <w:szCs w:val="28"/>
          <w:lang w:val="vi-VN"/>
        </w:rPr>
        <w:t xml:space="preserve"> tỉnh gửi Sở</w:t>
      </w:r>
      <w:r w:rsidRPr="008B5762">
        <w:rPr>
          <w:rFonts w:ascii="Times New Roman" w:hAnsi="Times New Roman" w:cs="Times New Roman"/>
          <w:iCs/>
          <w:color w:val="000000" w:themeColor="text1"/>
          <w:spacing w:val="-6"/>
          <w:sz w:val="28"/>
          <w:szCs w:val="28"/>
        </w:rPr>
        <w:t xml:space="preserve"> </w:t>
      </w:r>
      <w:r w:rsidRPr="008B5762">
        <w:rPr>
          <w:rFonts w:ascii="Times New Roman" w:hAnsi="Times New Roman" w:cs="Times New Roman"/>
          <w:iCs/>
          <w:color w:val="000000" w:themeColor="text1"/>
          <w:spacing w:val="-6"/>
          <w:sz w:val="28"/>
          <w:szCs w:val="28"/>
          <w:lang w:val="vi-VN"/>
        </w:rPr>
        <w:t>Tư pháp</w:t>
      </w:r>
      <w:r w:rsidRPr="008B5762">
        <w:rPr>
          <w:rFonts w:ascii="Times New Roman" w:hAnsi="Times New Roman" w:cs="Times New Roman"/>
          <w:iCs/>
          <w:color w:val="000000" w:themeColor="text1"/>
          <w:sz w:val="28"/>
          <w:szCs w:val="28"/>
          <w:lang w:val="vi-VN"/>
        </w:rPr>
        <w:t xml:space="preserve"> để thẩm định theo quy định, đồng thời gửi kèm theo các dự thảo Tờ trình của Sở Nội vụ, dự thảo Quyết định </w:t>
      </w:r>
      <w:r w:rsidRPr="008B5762">
        <w:rPr>
          <w:rFonts w:ascii="Times New Roman" w:hAnsi="Times New Roman" w:cs="Times New Roman"/>
          <w:iCs/>
          <w:color w:val="000000" w:themeColor="text1"/>
          <w:sz w:val="28"/>
          <w:szCs w:val="28"/>
        </w:rPr>
        <w:t>của</w:t>
      </w:r>
      <w:r w:rsidRPr="008B5762">
        <w:rPr>
          <w:rFonts w:ascii="Times New Roman" w:hAnsi="Times New Roman" w:cs="Times New Roman"/>
          <w:iCs/>
          <w:color w:val="000000" w:themeColor="text1"/>
          <w:sz w:val="28"/>
          <w:szCs w:val="28"/>
          <w:lang w:val="vi-VN"/>
        </w:rPr>
        <w:t xml:space="preserve"> </w:t>
      </w:r>
      <w:r w:rsidRPr="008B5762">
        <w:rPr>
          <w:rFonts w:ascii="Times New Roman" w:hAnsi="Times New Roman" w:cs="Times New Roman"/>
          <w:iCs/>
          <w:color w:val="000000" w:themeColor="text1"/>
          <w:spacing w:val="-6"/>
          <w:sz w:val="28"/>
          <w:szCs w:val="28"/>
        </w:rPr>
        <w:t>Ủy ban nhân dân</w:t>
      </w:r>
      <w:r w:rsidRPr="008B5762">
        <w:rPr>
          <w:rFonts w:ascii="Times New Roman" w:hAnsi="Times New Roman" w:cs="Times New Roman"/>
          <w:iCs/>
          <w:color w:val="000000" w:themeColor="text1"/>
          <w:sz w:val="28"/>
          <w:szCs w:val="28"/>
          <w:lang w:val="vi-VN"/>
        </w:rPr>
        <w:t xml:space="preserve"> tỉnh.</w:t>
      </w:r>
    </w:p>
    <w:p w14:paraId="699491EC" w14:textId="02C8CC4D" w:rsidR="0077498C" w:rsidRPr="008B5762" w:rsidRDefault="0077498C" w:rsidP="00357EC2">
      <w:pPr>
        <w:spacing w:before="80"/>
        <w:ind w:firstLine="567"/>
        <w:jc w:val="both"/>
        <w:rPr>
          <w:rFonts w:ascii="Times New Roman" w:hAnsi="Times New Roman" w:cs="Times New Roman"/>
          <w:b/>
          <w:color w:val="000000" w:themeColor="text1"/>
          <w:sz w:val="28"/>
          <w:szCs w:val="28"/>
        </w:rPr>
      </w:pPr>
      <w:r w:rsidRPr="008B5762">
        <w:rPr>
          <w:rFonts w:ascii="Times New Roman" w:hAnsi="Times New Roman" w:cs="Times New Roman"/>
          <w:iCs/>
          <w:color w:val="000000" w:themeColor="text1"/>
          <w:sz w:val="28"/>
          <w:szCs w:val="28"/>
          <w:lang w:val="vi-VN"/>
        </w:rPr>
        <w:lastRenderedPageBreak/>
        <w:t xml:space="preserve">Ngày </w:t>
      </w:r>
      <w:r w:rsidRPr="008B5762">
        <w:rPr>
          <w:rFonts w:ascii="Times New Roman" w:hAnsi="Times New Roman" w:cs="Times New Roman"/>
          <w:iCs/>
          <w:color w:val="000000" w:themeColor="text1"/>
          <w:sz w:val="28"/>
          <w:szCs w:val="28"/>
        </w:rPr>
        <w:t>…./6/2026</w:t>
      </w:r>
      <w:r w:rsidRPr="008B5762">
        <w:rPr>
          <w:rFonts w:ascii="Times New Roman" w:hAnsi="Times New Roman" w:cs="Times New Roman"/>
          <w:iCs/>
          <w:color w:val="000000" w:themeColor="text1"/>
          <w:sz w:val="28"/>
          <w:szCs w:val="28"/>
          <w:lang w:val="vi-VN"/>
        </w:rPr>
        <w:t xml:space="preserve">, Sở Tư pháp có Báo cáo số </w:t>
      </w:r>
      <w:r w:rsidRPr="008B5762">
        <w:rPr>
          <w:rFonts w:ascii="Times New Roman" w:hAnsi="Times New Roman" w:cs="Times New Roman"/>
          <w:iCs/>
          <w:color w:val="000000" w:themeColor="text1"/>
          <w:sz w:val="28"/>
          <w:szCs w:val="28"/>
        </w:rPr>
        <w:t>….</w:t>
      </w:r>
      <w:r w:rsidRPr="008B5762">
        <w:rPr>
          <w:rFonts w:ascii="Times New Roman" w:hAnsi="Times New Roman" w:cs="Times New Roman"/>
          <w:iCs/>
          <w:color w:val="000000" w:themeColor="text1"/>
          <w:sz w:val="28"/>
          <w:szCs w:val="28"/>
          <w:lang w:val="vi-VN"/>
        </w:rPr>
        <w:t xml:space="preserve">/BC-STP về thẩm định </w:t>
      </w:r>
      <w:r w:rsidRPr="008B5762">
        <w:rPr>
          <w:rFonts w:ascii="Times New Roman" w:hAnsi="Times New Roman" w:cs="Times New Roman"/>
          <w:iCs/>
          <w:color w:val="000000" w:themeColor="text1"/>
          <w:sz w:val="28"/>
          <w:szCs w:val="28"/>
          <w:lang w:val="vi-VN"/>
        </w:rPr>
        <w:br/>
        <w:t xml:space="preserve">dự thảo văn bản quy phạm pháp luật. Sở Nội vụ đã </w:t>
      </w:r>
      <w:r w:rsidRPr="008B5762">
        <w:rPr>
          <w:rFonts w:ascii="Times New Roman" w:hAnsi="Times New Roman" w:cs="Times New Roman"/>
          <w:iCs/>
          <w:color w:val="000000" w:themeColor="text1"/>
          <w:sz w:val="28"/>
          <w:szCs w:val="28"/>
        </w:rPr>
        <w:t xml:space="preserve">có Báo cáo số …/BC-SNV ngày …/…/2026 về việc giải trình, tiếp thu ý kiến thẩm định của Sở Tư pháp đối với dự thảo văn bản quy phạm pháp luật. Trong đó, Sở Nội vụ đã </w:t>
      </w:r>
      <w:r w:rsidRPr="008B5762">
        <w:rPr>
          <w:rFonts w:ascii="Times New Roman" w:hAnsi="Times New Roman" w:cs="Times New Roman"/>
          <w:iCs/>
          <w:color w:val="000000" w:themeColor="text1"/>
          <w:sz w:val="28"/>
          <w:szCs w:val="28"/>
          <w:lang w:val="vi-VN"/>
        </w:rPr>
        <w:t>tiếp thu</w:t>
      </w:r>
      <w:r w:rsidRPr="008B5762">
        <w:rPr>
          <w:rFonts w:ascii="Times New Roman" w:hAnsi="Times New Roman" w:cs="Times New Roman"/>
          <w:iCs/>
          <w:color w:val="000000" w:themeColor="text1"/>
          <w:sz w:val="28"/>
          <w:szCs w:val="28"/>
        </w:rPr>
        <w:t xml:space="preserve"> toàn bộ các</w:t>
      </w:r>
      <w:r w:rsidRPr="008B5762">
        <w:rPr>
          <w:rFonts w:ascii="Times New Roman" w:hAnsi="Times New Roman" w:cs="Times New Roman"/>
          <w:iCs/>
          <w:color w:val="000000" w:themeColor="text1"/>
          <w:sz w:val="28"/>
          <w:szCs w:val="28"/>
          <w:lang w:val="vi-VN"/>
        </w:rPr>
        <w:t xml:space="preserve"> ý kiến thẩm định của Sở Tư pháp</w:t>
      </w:r>
      <w:r w:rsidRPr="008B5762">
        <w:rPr>
          <w:rFonts w:ascii="Times New Roman" w:hAnsi="Times New Roman" w:cs="Times New Roman"/>
          <w:iCs/>
          <w:color w:val="000000" w:themeColor="text1"/>
          <w:sz w:val="28"/>
          <w:szCs w:val="28"/>
        </w:rPr>
        <w:t>.</w:t>
      </w:r>
    </w:p>
    <w:p w14:paraId="6BE0BD7C" w14:textId="54773535" w:rsidR="00057881" w:rsidRPr="008B5762" w:rsidRDefault="00057881" w:rsidP="00357EC2">
      <w:pPr>
        <w:spacing w:before="120" w:after="60"/>
        <w:ind w:firstLine="567"/>
        <w:rPr>
          <w:rFonts w:ascii="Times New Roman Bold" w:hAnsi="Times New Roman Bold" w:cs="Times New Roman"/>
          <w:color w:val="000000" w:themeColor="text1"/>
          <w:spacing w:val="-6"/>
          <w:sz w:val="28"/>
          <w:szCs w:val="28"/>
        </w:rPr>
      </w:pPr>
      <w:r w:rsidRPr="008B5762">
        <w:rPr>
          <w:rFonts w:ascii="Times New Roman Bold" w:eastAsia="Times New Roman" w:hAnsi="Times New Roman Bold" w:cs="Times New Roman"/>
          <w:b/>
          <w:color w:val="000000" w:themeColor="text1"/>
          <w:spacing w:val="-6"/>
          <w:sz w:val="28"/>
          <w:szCs w:val="28"/>
        </w:rPr>
        <w:t xml:space="preserve">IV. BỐ CỤC VÀ NỘI DUNG CƠ BẢN CỦA DỰ THẢO QUYẾT </w:t>
      </w:r>
      <w:r w:rsidR="00357EC2" w:rsidRPr="008B5762">
        <w:rPr>
          <w:rFonts w:ascii="Times New Roman Bold" w:eastAsia="Times New Roman" w:hAnsi="Times New Roman Bold" w:cs="Times New Roman"/>
          <w:b/>
          <w:color w:val="000000" w:themeColor="text1"/>
          <w:spacing w:val="-6"/>
          <w:sz w:val="28"/>
          <w:szCs w:val="28"/>
        </w:rPr>
        <w:t>Đ</w:t>
      </w:r>
      <w:r w:rsidRPr="008B5762">
        <w:rPr>
          <w:rFonts w:ascii="Times New Roman Bold" w:eastAsia="Times New Roman" w:hAnsi="Times New Roman Bold" w:cs="Times New Roman"/>
          <w:b/>
          <w:color w:val="000000" w:themeColor="text1"/>
          <w:spacing w:val="-6"/>
          <w:sz w:val="28"/>
          <w:szCs w:val="28"/>
        </w:rPr>
        <w:t>ỊNH</w:t>
      </w:r>
    </w:p>
    <w:p w14:paraId="27D21BEF" w14:textId="77777777" w:rsidR="00057881" w:rsidRPr="008B5762" w:rsidRDefault="00057881" w:rsidP="00357EC2">
      <w:pPr>
        <w:spacing w:before="60" w:after="60"/>
        <w:ind w:firstLine="567"/>
        <w:rPr>
          <w:rFonts w:ascii="Times New Roman" w:hAnsi="Times New Roman" w:cs="Times New Roman"/>
          <w:color w:val="000000" w:themeColor="text1"/>
          <w:sz w:val="28"/>
          <w:szCs w:val="28"/>
        </w:rPr>
      </w:pPr>
      <w:r w:rsidRPr="008B5762">
        <w:rPr>
          <w:rFonts w:ascii="Times New Roman" w:eastAsia="Times New Roman" w:hAnsi="Times New Roman" w:cs="Times New Roman"/>
          <w:b/>
          <w:color w:val="000000" w:themeColor="text1"/>
          <w:sz w:val="28"/>
          <w:szCs w:val="28"/>
        </w:rPr>
        <w:t>1. Phạm vi điều chỉnh, đối tượng áp dụng</w:t>
      </w:r>
    </w:p>
    <w:p w14:paraId="1E8D1678" w14:textId="77777777" w:rsidR="0077498C" w:rsidRPr="008B5762" w:rsidRDefault="0077498C" w:rsidP="00357EC2">
      <w:pPr>
        <w:shd w:val="clear" w:color="auto" w:fill="FFFFFF"/>
        <w:spacing w:before="80"/>
        <w:ind w:firstLine="567"/>
        <w:jc w:val="both"/>
        <w:rPr>
          <w:rFonts w:ascii="Times New Roman" w:hAnsi="Times New Roman" w:cs="Times New Roman"/>
          <w:bCs/>
          <w:color w:val="000000" w:themeColor="text1"/>
          <w:sz w:val="28"/>
          <w:szCs w:val="28"/>
        </w:rPr>
      </w:pPr>
      <w:r w:rsidRPr="008B5762">
        <w:rPr>
          <w:rFonts w:ascii="Times New Roman" w:hAnsi="Times New Roman" w:cs="Times New Roman"/>
          <w:bCs/>
          <w:color w:val="000000" w:themeColor="text1"/>
          <w:sz w:val="28"/>
          <w:szCs w:val="28"/>
        </w:rPr>
        <w:t>1.</w:t>
      </w:r>
      <w:r w:rsidRPr="008B5762">
        <w:rPr>
          <w:rFonts w:ascii="Times New Roman" w:hAnsi="Times New Roman" w:cs="Times New Roman"/>
          <w:bCs/>
          <w:color w:val="000000" w:themeColor="text1"/>
          <w:sz w:val="28"/>
          <w:szCs w:val="28"/>
          <w:lang w:val="vi-VN"/>
        </w:rPr>
        <w:t xml:space="preserve">1. Phạm vi điều chỉnh </w:t>
      </w:r>
    </w:p>
    <w:p w14:paraId="42866A3A" w14:textId="77777777" w:rsidR="00057881" w:rsidRPr="008B5762" w:rsidRDefault="00057881" w:rsidP="00357EC2">
      <w:pPr>
        <w:spacing w:after="0"/>
        <w:ind w:firstLine="567"/>
        <w:jc w:val="both"/>
        <w:rPr>
          <w:rFonts w:ascii="Times New Roman" w:hAnsi="Times New Roman" w:cs="Times New Roman"/>
          <w:color w:val="000000" w:themeColor="text1"/>
          <w:sz w:val="28"/>
          <w:szCs w:val="28"/>
        </w:rPr>
      </w:pPr>
      <w:r w:rsidRPr="008B5762">
        <w:rPr>
          <w:rFonts w:ascii="Times New Roman" w:eastAsia="Times New Roman" w:hAnsi="Times New Roman" w:cs="Times New Roman"/>
          <w:color w:val="000000" w:themeColor="text1"/>
          <w:sz w:val="28"/>
          <w:szCs w:val="28"/>
        </w:rPr>
        <w:t>Dự thảo Quyết định quy định tiêu chuẩn, nhiệm vụ và việc quản lý, sử dụng, đào tạo, bồi dưỡng đối với người hoạt động không chuyên trách ở thôn, xóm, tổ dân phố và người tham gia hoạt động ở thôn, xóm, tổ dân phố trên địa bàn tỉnh Thái Nguyên.</w:t>
      </w:r>
    </w:p>
    <w:p w14:paraId="6254846E" w14:textId="77777777" w:rsidR="0077498C" w:rsidRPr="008B5762" w:rsidRDefault="0077498C" w:rsidP="00357EC2">
      <w:pPr>
        <w:shd w:val="clear" w:color="auto" w:fill="FFFFFF"/>
        <w:spacing w:before="80"/>
        <w:ind w:firstLine="567"/>
        <w:jc w:val="both"/>
        <w:rPr>
          <w:rFonts w:ascii="Times New Roman" w:hAnsi="Times New Roman" w:cs="Times New Roman"/>
          <w:bCs/>
          <w:color w:val="000000" w:themeColor="text1"/>
          <w:sz w:val="28"/>
          <w:szCs w:val="28"/>
        </w:rPr>
      </w:pPr>
      <w:r w:rsidRPr="008B5762">
        <w:rPr>
          <w:rFonts w:ascii="Times New Roman" w:hAnsi="Times New Roman" w:cs="Times New Roman"/>
          <w:bCs/>
          <w:color w:val="000000" w:themeColor="text1"/>
          <w:sz w:val="28"/>
          <w:szCs w:val="28"/>
        </w:rPr>
        <w:t>1.</w:t>
      </w:r>
      <w:r w:rsidRPr="008B5762">
        <w:rPr>
          <w:rFonts w:ascii="Times New Roman" w:hAnsi="Times New Roman" w:cs="Times New Roman"/>
          <w:bCs/>
          <w:color w:val="000000" w:themeColor="text1"/>
          <w:sz w:val="28"/>
          <w:szCs w:val="28"/>
          <w:lang w:val="vi-VN"/>
        </w:rPr>
        <w:t>2. Đối tượng áp dụng</w:t>
      </w:r>
    </w:p>
    <w:p w14:paraId="39A61B12" w14:textId="59E585A0" w:rsidR="00057881" w:rsidRPr="008B5762" w:rsidRDefault="00057881" w:rsidP="00357EC2">
      <w:pPr>
        <w:spacing w:after="0"/>
        <w:ind w:firstLine="567"/>
        <w:jc w:val="both"/>
        <w:rPr>
          <w:rFonts w:ascii="Times New Roman" w:hAnsi="Times New Roman" w:cs="Times New Roman"/>
          <w:color w:val="000000" w:themeColor="text1"/>
          <w:sz w:val="28"/>
          <w:szCs w:val="28"/>
        </w:rPr>
      </w:pPr>
      <w:r w:rsidRPr="008B5762">
        <w:rPr>
          <w:rFonts w:ascii="Times New Roman" w:eastAsia="Times New Roman" w:hAnsi="Times New Roman" w:cs="Times New Roman"/>
          <w:color w:val="000000" w:themeColor="text1"/>
          <w:sz w:val="28"/>
          <w:szCs w:val="28"/>
        </w:rPr>
        <w:t>Đối tượng áp dụng gồm: người hoạt động không chuyên trách ở thôn, tổ dân phố; người tham gia hoạt động ở thôn, tổ dân phố</w:t>
      </w:r>
      <w:r w:rsidR="00852545" w:rsidRPr="008B5762">
        <w:rPr>
          <w:rFonts w:ascii="Times New Roman" w:eastAsia="Times New Roman" w:hAnsi="Times New Roman" w:cs="Times New Roman"/>
          <w:color w:val="000000" w:themeColor="text1"/>
          <w:sz w:val="28"/>
          <w:szCs w:val="28"/>
        </w:rPr>
        <w:t xml:space="preserve"> theo quy định của Hội đồng nhân dân tỉnh</w:t>
      </w:r>
      <w:r w:rsidRPr="008B5762">
        <w:rPr>
          <w:rFonts w:ascii="Times New Roman" w:eastAsia="Times New Roman" w:hAnsi="Times New Roman" w:cs="Times New Roman"/>
          <w:color w:val="000000" w:themeColor="text1"/>
          <w:sz w:val="28"/>
          <w:szCs w:val="28"/>
        </w:rPr>
        <w:t>; Ủy ban nhân dân các xã, phường và các cơ quan, tổ chức, cá nhân có liên quan.</w:t>
      </w:r>
    </w:p>
    <w:p w14:paraId="34695FE0" w14:textId="5AE38242" w:rsidR="00057881" w:rsidRPr="001774E2" w:rsidRDefault="00057881" w:rsidP="00357EC2">
      <w:pPr>
        <w:spacing w:before="60" w:after="60"/>
        <w:ind w:firstLine="567"/>
        <w:rPr>
          <w:rFonts w:ascii="Times New Roman" w:eastAsia="Times New Roman" w:hAnsi="Times New Roman"/>
          <w:b/>
          <w:color w:val="000000" w:themeColor="text1"/>
          <w:sz w:val="28"/>
        </w:rPr>
      </w:pPr>
      <w:r w:rsidRPr="001774E2">
        <w:rPr>
          <w:rFonts w:ascii="Times New Roman" w:eastAsia="Times New Roman" w:hAnsi="Times New Roman"/>
          <w:b/>
          <w:color w:val="000000" w:themeColor="text1"/>
          <w:sz w:val="28"/>
        </w:rPr>
        <w:t xml:space="preserve">2. Bố cục </w:t>
      </w:r>
      <w:r w:rsidR="00357EC2" w:rsidRPr="001774E2">
        <w:rPr>
          <w:rFonts w:ascii="Times New Roman" w:eastAsia="Times New Roman" w:hAnsi="Times New Roman"/>
          <w:b/>
          <w:color w:val="000000" w:themeColor="text1"/>
          <w:sz w:val="28"/>
        </w:rPr>
        <w:t xml:space="preserve">và nội dung cơ bản </w:t>
      </w:r>
      <w:r w:rsidRPr="001774E2">
        <w:rPr>
          <w:rFonts w:ascii="Times New Roman" w:eastAsia="Times New Roman" w:hAnsi="Times New Roman"/>
          <w:b/>
          <w:color w:val="000000" w:themeColor="text1"/>
          <w:sz w:val="28"/>
        </w:rPr>
        <w:t>của dự thảo Quyết định</w:t>
      </w:r>
    </w:p>
    <w:p w14:paraId="4284EC82" w14:textId="77777777" w:rsidR="00357EC2" w:rsidRPr="001774E2" w:rsidRDefault="00677689" w:rsidP="00357EC2">
      <w:pPr>
        <w:spacing w:after="0"/>
        <w:ind w:firstLine="567"/>
        <w:jc w:val="both"/>
        <w:rPr>
          <w:rFonts w:ascii="Times New Roman" w:eastAsia="Times New Roman" w:hAnsi="Times New Roman"/>
          <w:color w:val="000000" w:themeColor="text1"/>
          <w:sz w:val="28"/>
        </w:rPr>
      </w:pPr>
      <w:r w:rsidRPr="001774E2">
        <w:rPr>
          <w:rFonts w:ascii="Times New Roman" w:eastAsia="Times New Roman" w:hAnsi="Times New Roman"/>
          <w:color w:val="000000" w:themeColor="text1"/>
          <w:sz w:val="28"/>
        </w:rPr>
        <w:t>Dự thảo Quyết định gồm 03 điều; Quy định ban hành kèm theo Quyết định gồm 03 chương, 14 điều</w:t>
      </w:r>
      <w:r w:rsidR="00357EC2" w:rsidRPr="001774E2">
        <w:rPr>
          <w:rFonts w:ascii="Times New Roman" w:eastAsia="Times New Roman" w:hAnsi="Times New Roman"/>
          <w:color w:val="000000" w:themeColor="text1"/>
          <w:sz w:val="28"/>
        </w:rPr>
        <w:t>, cụ thể như sau:</w:t>
      </w:r>
    </w:p>
    <w:p w14:paraId="4E7598A9" w14:textId="55F5AD26" w:rsidR="00057881" w:rsidRPr="001774E2" w:rsidRDefault="00357EC2" w:rsidP="00357EC2">
      <w:pPr>
        <w:spacing w:after="0"/>
        <w:ind w:firstLine="567"/>
        <w:jc w:val="both"/>
        <w:rPr>
          <w:color w:val="000000" w:themeColor="text1"/>
        </w:rPr>
      </w:pPr>
      <w:r w:rsidRPr="001774E2">
        <w:rPr>
          <w:rFonts w:ascii="Times New Roman" w:eastAsia="Times New Roman" w:hAnsi="Times New Roman"/>
          <w:color w:val="000000" w:themeColor="text1"/>
          <w:sz w:val="28"/>
        </w:rPr>
        <w:t xml:space="preserve">- </w:t>
      </w:r>
      <w:r w:rsidR="00057881" w:rsidRPr="001774E2">
        <w:rPr>
          <w:rFonts w:ascii="Times New Roman" w:eastAsia="Times New Roman" w:hAnsi="Times New Roman"/>
          <w:color w:val="000000" w:themeColor="text1"/>
          <w:sz w:val="28"/>
        </w:rPr>
        <w:t>Chương I quy định về phạm vi điều chỉnh và đối tượng áp dụng</w:t>
      </w:r>
      <w:r w:rsidR="00C218A5">
        <w:rPr>
          <w:rFonts w:ascii="Times New Roman" w:eastAsia="Times New Roman" w:hAnsi="Times New Roman"/>
          <w:color w:val="000000" w:themeColor="text1"/>
          <w:sz w:val="28"/>
        </w:rPr>
        <w:t xml:space="preserve"> (02 điều).</w:t>
      </w:r>
    </w:p>
    <w:p w14:paraId="106E6A08" w14:textId="429244F7" w:rsidR="00057881" w:rsidRPr="001774E2" w:rsidRDefault="00357EC2" w:rsidP="00357EC2">
      <w:pPr>
        <w:spacing w:after="0"/>
        <w:ind w:firstLine="567"/>
        <w:jc w:val="both"/>
        <w:rPr>
          <w:color w:val="000000" w:themeColor="text1"/>
        </w:rPr>
      </w:pPr>
      <w:r w:rsidRPr="001774E2">
        <w:rPr>
          <w:rFonts w:ascii="Times New Roman" w:eastAsia="Times New Roman" w:hAnsi="Times New Roman"/>
          <w:color w:val="000000" w:themeColor="text1"/>
          <w:sz w:val="28"/>
        </w:rPr>
        <w:t xml:space="preserve">- </w:t>
      </w:r>
      <w:r w:rsidR="00057881" w:rsidRPr="001774E2">
        <w:rPr>
          <w:rFonts w:ascii="Times New Roman" w:eastAsia="Times New Roman" w:hAnsi="Times New Roman"/>
          <w:color w:val="000000" w:themeColor="text1"/>
          <w:sz w:val="28"/>
        </w:rPr>
        <w:t>Chương II quy định về tiêu chuẩn, nhiệm vụ, quản lý, sử dụng, đào tạo, bồi dưỡng đối với người hoạt động không chuyên trách ở thôn, tổ dân phố và người tham gia hoạt động ở thôn, tổ dân phố; trong đó tách rõ tiêu chuẩn, nhiệm vụ của người hoạt động không chuyên trách ở thôn, tổ dân phố và người tham gia hoạt động ở thôn, tổ dân phố; quy định việc lựa chọn, bố trí, nhận xét, đánh giá, khen thưởng, xử lý vi phạm, quản lý hồ sơ, đào tạo, bồi dưỡng</w:t>
      </w:r>
      <w:r w:rsidR="00C218A5">
        <w:rPr>
          <w:rFonts w:ascii="Times New Roman" w:eastAsia="Times New Roman" w:hAnsi="Times New Roman"/>
          <w:color w:val="000000" w:themeColor="text1"/>
          <w:sz w:val="28"/>
        </w:rPr>
        <w:t xml:space="preserve"> (10 điều).</w:t>
      </w:r>
    </w:p>
    <w:p w14:paraId="76E67830" w14:textId="07AD2FAF" w:rsidR="00057881" w:rsidRPr="008B5762" w:rsidRDefault="00357EC2" w:rsidP="00357EC2">
      <w:pPr>
        <w:spacing w:after="0"/>
        <w:ind w:firstLine="567"/>
        <w:jc w:val="both"/>
        <w:rPr>
          <w:color w:val="000000" w:themeColor="text1"/>
        </w:rPr>
      </w:pPr>
      <w:r w:rsidRPr="001774E2">
        <w:rPr>
          <w:rFonts w:ascii="Times New Roman" w:eastAsia="Times New Roman" w:hAnsi="Times New Roman"/>
          <w:color w:val="000000" w:themeColor="text1"/>
          <w:sz w:val="28"/>
        </w:rPr>
        <w:t xml:space="preserve">- </w:t>
      </w:r>
      <w:r w:rsidR="00057881" w:rsidRPr="001774E2">
        <w:rPr>
          <w:rFonts w:ascii="Times New Roman" w:eastAsia="Times New Roman" w:hAnsi="Times New Roman"/>
          <w:color w:val="000000" w:themeColor="text1"/>
          <w:sz w:val="28"/>
        </w:rPr>
        <w:t>Chương III quy định trách nhiệm của các sở, ban, ngành, Ủy ban nhân dân cấp xã và điều khoản thi hành</w:t>
      </w:r>
      <w:r w:rsidR="00C218A5">
        <w:rPr>
          <w:rFonts w:ascii="Times New Roman" w:eastAsia="Times New Roman" w:hAnsi="Times New Roman"/>
          <w:color w:val="000000" w:themeColor="text1"/>
          <w:sz w:val="28"/>
        </w:rPr>
        <w:t xml:space="preserve"> (02 điều).</w:t>
      </w:r>
    </w:p>
    <w:p w14:paraId="029DCDFD" w14:textId="339C78F1" w:rsidR="00057881" w:rsidRPr="008B5762" w:rsidRDefault="00057881" w:rsidP="00A0626E">
      <w:pPr>
        <w:spacing w:before="120" w:after="60"/>
        <w:ind w:firstLine="567"/>
        <w:jc w:val="both"/>
        <w:rPr>
          <w:color w:val="000000" w:themeColor="text1"/>
        </w:rPr>
      </w:pPr>
      <w:r w:rsidRPr="008B5762">
        <w:rPr>
          <w:rFonts w:ascii="Times New Roman" w:eastAsia="Times New Roman" w:hAnsi="Times New Roman"/>
          <w:b/>
          <w:color w:val="000000" w:themeColor="text1"/>
          <w:sz w:val="28"/>
        </w:rPr>
        <w:t>V. NHỮNG NỘI DUNG BỔ SUNG MỚI SO VỚI DỰ THẢO VĂN BẢN GỬI THẨM ĐỊNH</w:t>
      </w:r>
      <w:r w:rsidR="00357EC2" w:rsidRPr="008B5762">
        <w:rPr>
          <w:rFonts w:ascii="Times New Roman" w:eastAsia="Times New Roman" w:hAnsi="Times New Roman"/>
          <w:b/>
          <w:color w:val="000000" w:themeColor="text1"/>
          <w:sz w:val="28"/>
        </w:rPr>
        <w:t xml:space="preserve">: </w:t>
      </w:r>
      <w:r w:rsidR="00357EC2" w:rsidRPr="008B5762">
        <w:rPr>
          <w:rFonts w:ascii="Times New Roman" w:eastAsia="Times New Roman" w:hAnsi="Times New Roman"/>
          <w:bCs/>
          <w:color w:val="000000" w:themeColor="text1"/>
          <w:sz w:val="28"/>
        </w:rPr>
        <w:t>Không có</w:t>
      </w:r>
    </w:p>
    <w:p w14:paraId="02E8D02D" w14:textId="77777777" w:rsidR="00057881" w:rsidRPr="008B5762" w:rsidRDefault="00057881" w:rsidP="00A0626E">
      <w:pPr>
        <w:spacing w:before="120" w:after="60"/>
        <w:ind w:firstLine="567"/>
        <w:jc w:val="both"/>
        <w:rPr>
          <w:color w:val="000000" w:themeColor="text1"/>
        </w:rPr>
      </w:pPr>
      <w:r w:rsidRPr="008B5762">
        <w:rPr>
          <w:rFonts w:ascii="Times New Roman" w:eastAsia="Times New Roman" w:hAnsi="Times New Roman"/>
          <w:b/>
          <w:color w:val="000000" w:themeColor="text1"/>
          <w:sz w:val="28"/>
        </w:rPr>
        <w:t>VI. DỰ KIẾN NGUỒN LỰC, ĐIỀU KIỆN BẢO ĐẢM CHO VIỆC THI HÀNH VĂN BẢN</w:t>
      </w:r>
    </w:p>
    <w:p w14:paraId="3886F888" w14:textId="77777777" w:rsidR="00057881" w:rsidRPr="008B5762" w:rsidRDefault="00057881" w:rsidP="00357EC2">
      <w:pPr>
        <w:spacing w:after="0"/>
        <w:ind w:firstLine="567"/>
        <w:jc w:val="both"/>
        <w:rPr>
          <w:color w:val="000000" w:themeColor="text1"/>
        </w:rPr>
      </w:pPr>
      <w:r w:rsidRPr="008B5762">
        <w:rPr>
          <w:rFonts w:ascii="Times New Roman" w:eastAsia="Times New Roman" w:hAnsi="Times New Roman"/>
          <w:color w:val="000000" w:themeColor="text1"/>
          <w:sz w:val="28"/>
        </w:rPr>
        <w:t xml:space="preserve">Việc thi hành Quyết định sử dụng tổ chức bộ máy, nhân lực hiện có của các cơ quan, đơn vị, địa phương. Kinh phí thực hiện công tác đào tạo, bồi dưỡng và các nội dung liên quan được bảo đảm theo quy định của pháp luật về ngân sách </w:t>
      </w:r>
      <w:r w:rsidRPr="008B5762">
        <w:rPr>
          <w:rFonts w:ascii="Times New Roman" w:eastAsia="Times New Roman" w:hAnsi="Times New Roman"/>
          <w:color w:val="000000" w:themeColor="text1"/>
          <w:sz w:val="28"/>
        </w:rPr>
        <w:lastRenderedPageBreak/>
        <w:t>nhà nước, nghị quyết của Hội đồng nhân dân tỉnh, dự toán được cấp có thẩm quyền giao và các nguồn kinh phí hợp pháp khác theo quy định.</w:t>
      </w:r>
    </w:p>
    <w:p w14:paraId="2CF95D5D" w14:textId="2A0CCD93" w:rsidR="00057881" w:rsidRPr="008B5762" w:rsidRDefault="00057881" w:rsidP="00357EC2">
      <w:pPr>
        <w:spacing w:after="0"/>
        <w:ind w:firstLine="567"/>
        <w:jc w:val="both"/>
        <w:rPr>
          <w:color w:val="000000" w:themeColor="text1"/>
        </w:rPr>
      </w:pPr>
      <w:r w:rsidRPr="008B5762">
        <w:rPr>
          <w:rFonts w:ascii="Times New Roman" w:eastAsia="Times New Roman" w:hAnsi="Times New Roman"/>
          <w:color w:val="000000" w:themeColor="text1"/>
          <w:sz w:val="28"/>
        </w:rPr>
        <w:t xml:space="preserve">Trên đây là nội dung trình của Sở Nội vụ về dự thảo Quyết định ban hành quy định một số nội dung về tiêu chuẩn, nhiệm vụ và việc quản lý, sử dụng, đào tạo, bồi dưỡng đối với người hoạt động không chuyên trách ở thôn, xóm, tổ dân </w:t>
      </w:r>
      <w:r w:rsidRPr="001D33E4">
        <w:rPr>
          <w:rFonts w:ascii="Times New Roman" w:eastAsia="Times New Roman" w:hAnsi="Times New Roman"/>
          <w:color w:val="000000" w:themeColor="text1"/>
          <w:spacing w:val="6"/>
          <w:sz w:val="28"/>
        </w:rPr>
        <w:t>phố và người tham gia hoạt động ở thôn, xóm, tổ dân phố trên địa bàn tỉnh Thái Nguyên</w:t>
      </w:r>
      <w:r w:rsidR="001D33E4" w:rsidRPr="001D33E4">
        <w:rPr>
          <w:rFonts w:ascii="Times New Roman" w:eastAsia="Times New Roman" w:hAnsi="Times New Roman"/>
          <w:color w:val="000000" w:themeColor="text1"/>
          <w:spacing w:val="6"/>
          <w:sz w:val="28"/>
        </w:rPr>
        <w:t>,</w:t>
      </w:r>
      <w:r w:rsidRPr="008B5762">
        <w:rPr>
          <w:rFonts w:ascii="Times New Roman" w:eastAsia="Times New Roman" w:hAnsi="Times New Roman"/>
          <w:color w:val="000000" w:themeColor="text1"/>
          <w:sz w:val="28"/>
        </w:rPr>
        <w:t xml:space="preserve"> Sở Nội vụ trình Ủy ban nhân dân tỉnh xem xét, ban hành.</w:t>
      </w:r>
    </w:p>
    <w:p w14:paraId="757F8F1A" w14:textId="77777777" w:rsidR="00057881" w:rsidRPr="008B5762" w:rsidRDefault="00057881" w:rsidP="00357EC2">
      <w:pPr>
        <w:spacing w:after="0"/>
        <w:ind w:firstLine="567"/>
        <w:jc w:val="both"/>
        <w:rPr>
          <w:rFonts w:ascii="Times New Roman Italic" w:hAnsi="Times New Roman Italic"/>
          <w:color w:val="000000" w:themeColor="text1"/>
          <w:spacing w:val="-6"/>
        </w:rPr>
      </w:pPr>
      <w:r w:rsidRPr="001D33E4">
        <w:rPr>
          <w:rFonts w:ascii="Times New Roman Italic" w:eastAsia="Times New Roman" w:hAnsi="Times New Roman Italic"/>
          <w:i/>
          <w:color w:val="000000" w:themeColor="text1"/>
          <w:sz w:val="28"/>
        </w:rPr>
        <w:t>(Xin gửi kèm theo: (1) Dự thảo Quyết định của Ủy ban nhân dân tỉnh; (2) Báo cáo</w:t>
      </w:r>
      <w:r w:rsidRPr="008B5762">
        <w:rPr>
          <w:rFonts w:ascii="Times New Roman Italic" w:eastAsia="Times New Roman" w:hAnsi="Times New Roman Italic"/>
          <w:i/>
          <w:color w:val="000000" w:themeColor="text1"/>
          <w:spacing w:val="-6"/>
          <w:sz w:val="28"/>
        </w:rPr>
        <w:t xml:space="preserve"> thẩm định của Sở Tư pháp; (3) Báo cáo giải trình, tiếp thu ý kiến thẩm định)./.</w:t>
      </w:r>
    </w:p>
    <w:tbl>
      <w:tblPr>
        <w:tblW w:w="0" w:type="auto"/>
        <w:jc w:val="center"/>
        <w:tblLook w:val="04A0" w:firstRow="1" w:lastRow="0" w:firstColumn="1" w:lastColumn="0" w:noHBand="0" w:noVBand="1"/>
      </w:tblPr>
      <w:tblGrid>
        <w:gridCol w:w="4558"/>
        <w:gridCol w:w="4517"/>
      </w:tblGrid>
      <w:tr w:rsidR="00057881" w:rsidRPr="008B5762" w14:paraId="7B13DCF8" w14:textId="77777777" w:rsidTr="00E87DA1">
        <w:trPr>
          <w:jc w:val="center"/>
        </w:trPr>
        <w:tc>
          <w:tcPr>
            <w:tcW w:w="4759" w:type="dxa"/>
            <w:tcBorders>
              <w:top w:val="nil"/>
              <w:left w:val="nil"/>
              <w:bottom w:val="nil"/>
              <w:right w:val="nil"/>
            </w:tcBorders>
          </w:tcPr>
          <w:p w14:paraId="39A1BBE0" w14:textId="77777777" w:rsidR="00057881" w:rsidRPr="008B5762" w:rsidRDefault="00057881" w:rsidP="006B6C84">
            <w:pPr>
              <w:spacing w:before="120" w:after="0"/>
              <w:ind w:hanging="108"/>
              <w:rPr>
                <w:b/>
                <w:bCs/>
                <w:i/>
                <w:iCs/>
                <w:color w:val="000000" w:themeColor="text1"/>
              </w:rPr>
            </w:pPr>
            <w:r w:rsidRPr="008B5762">
              <w:rPr>
                <w:rFonts w:ascii="Times New Roman" w:eastAsia="Times New Roman" w:hAnsi="Times New Roman"/>
                <w:b/>
                <w:bCs/>
                <w:i/>
                <w:iCs/>
                <w:color w:val="000000" w:themeColor="text1"/>
              </w:rPr>
              <w:t>Nơi nhận:</w:t>
            </w:r>
          </w:p>
          <w:p w14:paraId="0CB15BB7" w14:textId="77777777" w:rsidR="00057881" w:rsidRPr="008B5762" w:rsidRDefault="00057881" w:rsidP="00797CA2">
            <w:pPr>
              <w:spacing w:after="0"/>
              <w:ind w:hanging="105"/>
              <w:rPr>
                <w:color w:val="000000" w:themeColor="text1"/>
                <w:sz w:val="22"/>
                <w:szCs w:val="22"/>
              </w:rPr>
            </w:pPr>
            <w:r w:rsidRPr="008B5762">
              <w:rPr>
                <w:rFonts w:ascii="Times New Roman" w:eastAsia="Times New Roman" w:hAnsi="Times New Roman"/>
                <w:color w:val="000000" w:themeColor="text1"/>
                <w:sz w:val="22"/>
                <w:szCs w:val="22"/>
              </w:rPr>
              <w:t>- Như trên;</w:t>
            </w:r>
          </w:p>
          <w:p w14:paraId="0B183F12" w14:textId="6EF26CDE" w:rsidR="00057881" w:rsidRPr="008B5762" w:rsidRDefault="00057881" w:rsidP="00797CA2">
            <w:pPr>
              <w:spacing w:after="0"/>
              <w:ind w:hanging="105"/>
              <w:rPr>
                <w:color w:val="000000" w:themeColor="text1"/>
                <w:sz w:val="22"/>
                <w:szCs w:val="22"/>
              </w:rPr>
            </w:pPr>
            <w:r w:rsidRPr="008B5762">
              <w:rPr>
                <w:rFonts w:ascii="Times New Roman" w:eastAsia="Times New Roman" w:hAnsi="Times New Roman"/>
                <w:color w:val="000000" w:themeColor="text1"/>
                <w:sz w:val="22"/>
                <w:szCs w:val="22"/>
              </w:rPr>
              <w:t xml:space="preserve">- Văn phòng </w:t>
            </w:r>
            <w:r w:rsidR="00B859A3">
              <w:rPr>
                <w:rFonts w:ascii="Times New Roman" w:eastAsia="Times New Roman" w:hAnsi="Times New Roman"/>
                <w:color w:val="000000" w:themeColor="text1"/>
                <w:sz w:val="22"/>
                <w:szCs w:val="22"/>
              </w:rPr>
              <w:t>UBND</w:t>
            </w:r>
            <w:r w:rsidRPr="008B5762">
              <w:rPr>
                <w:rFonts w:ascii="Times New Roman" w:eastAsia="Times New Roman" w:hAnsi="Times New Roman"/>
                <w:color w:val="000000" w:themeColor="text1"/>
                <w:sz w:val="22"/>
                <w:szCs w:val="22"/>
              </w:rPr>
              <w:t xml:space="preserve"> tỉnh;</w:t>
            </w:r>
          </w:p>
          <w:p w14:paraId="3C3842DF" w14:textId="77777777" w:rsidR="00057881" w:rsidRPr="008B5762" w:rsidRDefault="00057881" w:rsidP="00797CA2">
            <w:pPr>
              <w:spacing w:after="0"/>
              <w:ind w:hanging="105"/>
              <w:rPr>
                <w:color w:val="000000" w:themeColor="text1"/>
                <w:sz w:val="22"/>
                <w:szCs w:val="22"/>
              </w:rPr>
            </w:pPr>
            <w:r w:rsidRPr="008B5762">
              <w:rPr>
                <w:rFonts w:ascii="Times New Roman" w:eastAsia="Times New Roman" w:hAnsi="Times New Roman"/>
                <w:color w:val="000000" w:themeColor="text1"/>
                <w:sz w:val="22"/>
                <w:szCs w:val="22"/>
              </w:rPr>
              <w:t>- Sở Tư pháp;</w:t>
            </w:r>
          </w:p>
          <w:p w14:paraId="556A3ABB" w14:textId="77777777" w:rsidR="00057881" w:rsidRPr="008B5762" w:rsidRDefault="00057881" w:rsidP="00797CA2">
            <w:pPr>
              <w:spacing w:after="0"/>
              <w:ind w:hanging="105"/>
              <w:rPr>
                <w:color w:val="000000" w:themeColor="text1"/>
                <w:sz w:val="22"/>
                <w:szCs w:val="22"/>
              </w:rPr>
            </w:pPr>
            <w:r w:rsidRPr="008B5762">
              <w:rPr>
                <w:rFonts w:ascii="Times New Roman" w:eastAsia="Times New Roman" w:hAnsi="Times New Roman"/>
                <w:color w:val="000000" w:themeColor="text1"/>
                <w:sz w:val="22"/>
                <w:szCs w:val="22"/>
              </w:rPr>
              <w:t>- Lãnh đạo Sở;</w:t>
            </w:r>
          </w:p>
          <w:p w14:paraId="675BE9FA" w14:textId="77777777" w:rsidR="00057881" w:rsidRPr="008B5762" w:rsidRDefault="00057881" w:rsidP="00797CA2">
            <w:pPr>
              <w:spacing w:after="0"/>
              <w:ind w:hanging="105"/>
              <w:rPr>
                <w:color w:val="000000" w:themeColor="text1"/>
              </w:rPr>
            </w:pPr>
            <w:r w:rsidRPr="008B5762">
              <w:rPr>
                <w:rFonts w:ascii="Times New Roman" w:eastAsia="Times New Roman" w:hAnsi="Times New Roman"/>
                <w:color w:val="000000" w:themeColor="text1"/>
                <w:sz w:val="22"/>
                <w:szCs w:val="22"/>
              </w:rPr>
              <w:t>- Lưu: VT, XDCQ&amp;CCHC.</w:t>
            </w:r>
          </w:p>
        </w:tc>
        <w:tc>
          <w:tcPr>
            <w:tcW w:w="4759" w:type="dxa"/>
            <w:tcBorders>
              <w:top w:val="nil"/>
              <w:left w:val="nil"/>
              <w:bottom w:val="nil"/>
              <w:right w:val="nil"/>
            </w:tcBorders>
          </w:tcPr>
          <w:p w14:paraId="4C2C180D" w14:textId="77777777" w:rsidR="00057881" w:rsidRPr="008B5762" w:rsidRDefault="00057881" w:rsidP="006B6C84">
            <w:pPr>
              <w:spacing w:before="120" w:after="0" w:line="240" w:lineRule="auto"/>
              <w:jc w:val="center"/>
              <w:rPr>
                <w:color w:val="000000" w:themeColor="text1"/>
                <w:sz w:val="28"/>
                <w:szCs w:val="28"/>
              </w:rPr>
            </w:pPr>
            <w:r w:rsidRPr="008B5762">
              <w:rPr>
                <w:rFonts w:ascii="Times New Roman" w:eastAsia="Times New Roman" w:hAnsi="Times New Roman"/>
                <w:b/>
                <w:color w:val="000000" w:themeColor="text1"/>
                <w:sz w:val="28"/>
                <w:szCs w:val="28"/>
              </w:rPr>
              <w:t>GIÁM ĐỐC</w:t>
            </w:r>
          </w:p>
          <w:p w14:paraId="52A38AB4" w14:textId="77777777" w:rsidR="00057881" w:rsidRPr="008B5762" w:rsidRDefault="00057881" w:rsidP="00E87DA1">
            <w:pPr>
              <w:spacing w:after="0"/>
              <w:jc w:val="center"/>
              <w:rPr>
                <w:color w:val="000000" w:themeColor="text1"/>
                <w:sz w:val="28"/>
                <w:szCs w:val="28"/>
              </w:rPr>
            </w:pPr>
            <w:r w:rsidRPr="008B5762">
              <w:rPr>
                <w:rFonts w:ascii="Times New Roman" w:eastAsia="Times New Roman" w:hAnsi="Times New Roman"/>
                <w:color w:val="000000" w:themeColor="text1"/>
                <w:sz w:val="28"/>
                <w:szCs w:val="28"/>
              </w:rPr>
              <w:br/>
            </w:r>
            <w:r w:rsidRPr="008B5762">
              <w:rPr>
                <w:rFonts w:ascii="Times New Roman" w:eastAsia="Times New Roman" w:hAnsi="Times New Roman"/>
                <w:color w:val="000000" w:themeColor="text1"/>
                <w:sz w:val="28"/>
                <w:szCs w:val="28"/>
              </w:rPr>
              <w:br/>
            </w:r>
            <w:r w:rsidRPr="008B5762">
              <w:rPr>
                <w:rFonts w:ascii="Times New Roman" w:eastAsia="Times New Roman" w:hAnsi="Times New Roman"/>
                <w:color w:val="000000" w:themeColor="text1"/>
                <w:sz w:val="28"/>
                <w:szCs w:val="28"/>
              </w:rPr>
              <w:br/>
            </w:r>
            <w:r w:rsidRPr="008B5762">
              <w:rPr>
                <w:rFonts w:ascii="Times New Roman" w:eastAsia="Times New Roman" w:hAnsi="Times New Roman"/>
                <w:color w:val="000000" w:themeColor="text1"/>
                <w:sz w:val="28"/>
                <w:szCs w:val="28"/>
              </w:rPr>
              <w:br/>
            </w:r>
          </w:p>
          <w:p w14:paraId="4648731C" w14:textId="77777777" w:rsidR="00797CA2" w:rsidRPr="008B5762" w:rsidRDefault="00797CA2" w:rsidP="00E87DA1">
            <w:pPr>
              <w:spacing w:after="0"/>
              <w:jc w:val="center"/>
              <w:rPr>
                <w:color w:val="000000" w:themeColor="text1"/>
                <w:sz w:val="28"/>
                <w:szCs w:val="28"/>
              </w:rPr>
            </w:pPr>
          </w:p>
          <w:p w14:paraId="670D0F61" w14:textId="77777777" w:rsidR="00057881" w:rsidRPr="008B5762" w:rsidRDefault="00057881" w:rsidP="00E87DA1">
            <w:pPr>
              <w:spacing w:after="0"/>
              <w:jc w:val="center"/>
              <w:rPr>
                <w:color w:val="000000" w:themeColor="text1"/>
              </w:rPr>
            </w:pPr>
            <w:r w:rsidRPr="008B5762">
              <w:rPr>
                <w:rFonts w:ascii="Times New Roman" w:eastAsia="Times New Roman" w:hAnsi="Times New Roman"/>
                <w:b/>
                <w:color w:val="000000" w:themeColor="text1"/>
                <w:sz w:val="28"/>
                <w:szCs w:val="28"/>
              </w:rPr>
              <w:t>Dương Xuân Hùng</w:t>
            </w:r>
          </w:p>
        </w:tc>
      </w:tr>
    </w:tbl>
    <w:p w14:paraId="579CD20D" w14:textId="77777777" w:rsidR="00057881" w:rsidRPr="008B5762" w:rsidRDefault="00057881" w:rsidP="00057881">
      <w:pPr>
        <w:spacing w:after="0"/>
        <w:ind w:firstLine="567"/>
        <w:jc w:val="both"/>
        <w:rPr>
          <w:rFonts w:ascii="Times New Roman" w:eastAsia="Times New Roman" w:hAnsi="Times New Roman"/>
          <w:color w:val="000000" w:themeColor="text1"/>
          <w:sz w:val="28"/>
        </w:rPr>
      </w:pPr>
    </w:p>
    <w:p w14:paraId="64763BA2" w14:textId="77777777" w:rsidR="00057881" w:rsidRPr="008B5762" w:rsidRDefault="00057881" w:rsidP="00057881">
      <w:pPr>
        <w:spacing w:after="0"/>
        <w:ind w:firstLine="567"/>
        <w:jc w:val="both"/>
        <w:rPr>
          <w:rFonts w:ascii="Times New Roman" w:eastAsia="Times New Roman" w:hAnsi="Times New Roman"/>
          <w:color w:val="000000" w:themeColor="text1"/>
          <w:sz w:val="28"/>
        </w:rPr>
      </w:pPr>
    </w:p>
    <w:p w14:paraId="2C7EEBAD" w14:textId="77777777" w:rsidR="00057881" w:rsidRPr="008B5762" w:rsidRDefault="00057881" w:rsidP="00057881">
      <w:pPr>
        <w:spacing w:after="0"/>
        <w:ind w:firstLine="567"/>
        <w:jc w:val="both"/>
        <w:rPr>
          <w:rFonts w:ascii="Times New Roman" w:eastAsia="Times New Roman" w:hAnsi="Times New Roman"/>
          <w:color w:val="000000" w:themeColor="text1"/>
          <w:sz w:val="28"/>
        </w:rPr>
      </w:pPr>
    </w:p>
    <w:p w14:paraId="31BB2321" w14:textId="77777777" w:rsidR="00057881" w:rsidRPr="008B5762" w:rsidRDefault="00057881" w:rsidP="00057881">
      <w:pPr>
        <w:spacing w:after="0"/>
        <w:ind w:firstLine="567"/>
        <w:jc w:val="both"/>
        <w:rPr>
          <w:color w:val="000000" w:themeColor="text1"/>
        </w:rPr>
      </w:pPr>
    </w:p>
    <w:p w14:paraId="65DC4CF6" w14:textId="77777777" w:rsidR="00ED64D9" w:rsidRPr="008B5762" w:rsidRDefault="00ED64D9" w:rsidP="00366443">
      <w:pPr>
        <w:spacing w:after="0" w:line="240" w:lineRule="auto"/>
        <w:jc w:val="both"/>
        <w:rPr>
          <w:rFonts w:ascii="Times New Roman" w:hAnsi="Times New Roman" w:cs="Times New Roman"/>
          <w:color w:val="000000" w:themeColor="text1"/>
          <w:sz w:val="28"/>
          <w:szCs w:val="28"/>
        </w:rPr>
      </w:pPr>
    </w:p>
    <w:p w14:paraId="47FCC90C" w14:textId="77777777" w:rsidR="0037634E" w:rsidRPr="008B5762" w:rsidRDefault="0037634E" w:rsidP="0037634E">
      <w:pPr>
        <w:spacing w:before="120" w:after="120"/>
        <w:ind w:left="360" w:firstLine="720"/>
        <w:jc w:val="both"/>
        <w:rPr>
          <w:rFonts w:ascii="Times New Roman" w:hAnsi="Times New Roman" w:cs="Times New Roman"/>
          <w:color w:val="000000" w:themeColor="text1"/>
          <w:sz w:val="28"/>
          <w:szCs w:val="28"/>
        </w:rPr>
      </w:pPr>
    </w:p>
    <w:sectPr w:rsidR="0037634E" w:rsidRPr="008B5762" w:rsidSect="002E6194">
      <w:headerReference w:type="default" r:id="rId8"/>
      <w:pgSz w:w="11910" w:h="16840"/>
      <w:pgMar w:top="1134" w:right="1134" w:bottom="1134" w:left="1701" w:header="0" w:footer="2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7CBB9" w14:textId="77777777" w:rsidR="00EB361C" w:rsidRDefault="00EB361C" w:rsidP="00D745B2">
      <w:pPr>
        <w:spacing w:after="0" w:line="240" w:lineRule="auto"/>
      </w:pPr>
      <w:r>
        <w:separator/>
      </w:r>
    </w:p>
  </w:endnote>
  <w:endnote w:type="continuationSeparator" w:id="0">
    <w:p w14:paraId="07153AB8" w14:textId="77777777" w:rsidR="00EB361C" w:rsidRDefault="00EB361C" w:rsidP="00D7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E87A" w14:textId="77777777" w:rsidR="00EB361C" w:rsidRDefault="00EB361C" w:rsidP="00D745B2">
      <w:pPr>
        <w:spacing w:after="0" w:line="240" w:lineRule="auto"/>
      </w:pPr>
      <w:r>
        <w:separator/>
      </w:r>
    </w:p>
  </w:footnote>
  <w:footnote w:type="continuationSeparator" w:id="0">
    <w:p w14:paraId="302966CF" w14:textId="77777777" w:rsidR="00EB361C" w:rsidRDefault="00EB361C" w:rsidP="00D74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602874"/>
      <w:docPartObj>
        <w:docPartGallery w:val="Page Numbers (Top of Page)"/>
        <w:docPartUnique/>
      </w:docPartObj>
    </w:sdtPr>
    <w:sdtEndPr>
      <w:rPr>
        <w:rFonts w:ascii="Times New Roman" w:hAnsi="Times New Roman" w:cs="Times New Roman"/>
        <w:noProof/>
      </w:rPr>
    </w:sdtEndPr>
    <w:sdtContent>
      <w:p w14:paraId="06A37FC0" w14:textId="77777777" w:rsidR="00ED2363" w:rsidRDefault="00ED2363">
        <w:pPr>
          <w:pStyle w:val="Header"/>
          <w:jc w:val="center"/>
        </w:pPr>
      </w:p>
      <w:p w14:paraId="3349D701" w14:textId="77777777" w:rsidR="00ED2363" w:rsidRDefault="00ED2363">
        <w:pPr>
          <w:pStyle w:val="Header"/>
          <w:jc w:val="center"/>
        </w:pPr>
      </w:p>
      <w:p w14:paraId="1BB08E45" w14:textId="261FF6BF" w:rsidR="00ED2363" w:rsidRPr="00ED2363" w:rsidRDefault="00ED2363">
        <w:pPr>
          <w:pStyle w:val="Header"/>
          <w:jc w:val="center"/>
          <w:rPr>
            <w:rFonts w:ascii="Times New Roman" w:hAnsi="Times New Roman" w:cs="Times New Roman"/>
          </w:rPr>
        </w:pPr>
        <w:r w:rsidRPr="00ED2363">
          <w:rPr>
            <w:rFonts w:ascii="Times New Roman" w:hAnsi="Times New Roman" w:cs="Times New Roman"/>
          </w:rPr>
          <w:fldChar w:fldCharType="begin"/>
        </w:r>
        <w:r w:rsidRPr="00ED2363">
          <w:rPr>
            <w:rFonts w:ascii="Times New Roman" w:hAnsi="Times New Roman" w:cs="Times New Roman"/>
          </w:rPr>
          <w:instrText xml:space="preserve"> PAGE   \* MERGEFORMAT </w:instrText>
        </w:r>
        <w:r w:rsidRPr="00ED2363">
          <w:rPr>
            <w:rFonts w:ascii="Times New Roman" w:hAnsi="Times New Roman" w:cs="Times New Roman"/>
          </w:rPr>
          <w:fldChar w:fldCharType="separate"/>
        </w:r>
        <w:r w:rsidRPr="00ED2363">
          <w:rPr>
            <w:rFonts w:ascii="Times New Roman" w:hAnsi="Times New Roman" w:cs="Times New Roman"/>
            <w:noProof/>
          </w:rPr>
          <w:t>2</w:t>
        </w:r>
        <w:r w:rsidRPr="00ED2363">
          <w:rPr>
            <w:rFonts w:ascii="Times New Roman" w:hAnsi="Times New Roman" w:cs="Times New Roman"/>
            <w:noProof/>
          </w:rPr>
          <w:fldChar w:fldCharType="end"/>
        </w:r>
      </w:p>
    </w:sdtContent>
  </w:sdt>
  <w:p w14:paraId="43DCF9EA" w14:textId="77777777" w:rsidR="009A4DDA" w:rsidRDefault="009A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5991"/>
    <w:multiLevelType w:val="hybridMultilevel"/>
    <w:tmpl w:val="B44AE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B75F4"/>
    <w:multiLevelType w:val="multilevel"/>
    <w:tmpl w:val="B15CB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56C83"/>
    <w:multiLevelType w:val="multilevel"/>
    <w:tmpl w:val="7E3C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C06CC"/>
    <w:multiLevelType w:val="multilevel"/>
    <w:tmpl w:val="F022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7390A"/>
    <w:multiLevelType w:val="hybridMultilevel"/>
    <w:tmpl w:val="0F241A48"/>
    <w:lvl w:ilvl="0" w:tplc="7F00C5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0C558F"/>
    <w:multiLevelType w:val="hybridMultilevel"/>
    <w:tmpl w:val="4648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14A4E"/>
    <w:multiLevelType w:val="multilevel"/>
    <w:tmpl w:val="8AB83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5205AF"/>
    <w:multiLevelType w:val="multilevel"/>
    <w:tmpl w:val="57BA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BB3794"/>
    <w:multiLevelType w:val="multilevel"/>
    <w:tmpl w:val="EA98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0D2CEF"/>
    <w:multiLevelType w:val="multilevel"/>
    <w:tmpl w:val="142C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7D20F4"/>
    <w:multiLevelType w:val="multilevel"/>
    <w:tmpl w:val="C9485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634268"/>
    <w:multiLevelType w:val="multilevel"/>
    <w:tmpl w:val="7DB2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4A2231"/>
    <w:multiLevelType w:val="multilevel"/>
    <w:tmpl w:val="C2A0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C27E98"/>
    <w:multiLevelType w:val="multilevel"/>
    <w:tmpl w:val="DE74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465FFD"/>
    <w:multiLevelType w:val="multilevel"/>
    <w:tmpl w:val="8FC0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4335849">
    <w:abstractNumId w:val="12"/>
  </w:num>
  <w:num w:numId="2" w16cid:durableId="217517017">
    <w:abstractNumId w:val="14"/>
  </w:num>
  <w:num w:numId="3" w16cid:durableId="1651908743">
    <w:abstractNumId w:val="6"/>
  </w:num>
  <w:num w:numId="4" w16cid:durableId="945505723">
    <w:abstractNumId w:val="3"/>
  </w:num>
  <w:num w:numId="5" w16cid:durableId="1733041881">
    <w:abstractNumId w:val="11"/>
  </w:num>
  <w:num w:numId="6" w16cid:durableId="868103017">
    <w:abstractNumId w:val="1"/>
  </w:num>
  <w:num w:numId="7" w16cid:durableId="1621188315">
    <w:abstractNumId w:val="13"/>
  </w:num>
  <w:num w:numId="8" w16cid:durableId="541525123">
    <w:abstractNumId w:val="8"/>
  </w:num>
  <w:num w:numId="9" w16cid:durableId="874849226">
    <w:abstractNumId w:val="10"/>
  </w:num>
  <w:num w:numId="10" w16cid:durableId="1521510933">
    <w:abstractNumId w:val="7"/>
  </w:num>
  <w:num w:numId="11" w16cid:durableId="356810680">
    <w:abstractNumId w:val="0"/>
  </w:num>
  <w:num w:numId="12" w16cid:durableId="1045718114">
    <w:abstractNumId w:val="4"/>
  </w:num>
  <w:num w:numId="13" w16cid:durableId="78798471">
    <w:abstractNumId w:val="2"/>
  </w:num>
  <w:num w:numId="14" w16cid:durableId="1409234494">
    <w:abstractNumId w:val="9"/>
  </w:num>
  <w:num w:numId="15" w16cid:durableId="1187911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22"/>
    <w:rsid w:val="00012883"/>
    <w:rsid w:val="0002029C"/>
    <w:rsid w:val="00025B46"/>
    <w:rsid w:val="000509C2"/>
    <w:rsid w:val="00056DF1"/>
    <w:rsid w:val="00057881"/>
    <w:rsid w:val="00061215"/>
    <w:rsid w:val="00095077"/>
    <w:rsid w:val="000B0212"/>
    <w:rsid w:val="000B7FD5"/>
    <w:rsid w:val="000C0800"/>
    <w:rsid w:val="000D2644"/>
    <w:rsid w:val="000D372B"/>
    <w:rsid w:val="000F29C9"/>
    <w:rsid w:val="00145BC8"/>
    <w:rsid w:val="001474D7"/>
    <w:rsid w:val="00162AF2"/>
    <w:rsid w:val="001774E2"/>
    <w:rsid w:val="00191FAA"/>
    <w:rsid w:val="001948F1"/>
    <w:rsid w:val="001B7CF6"/>
    <w:rsid w:val="001C19FB"/>
    <w:rsid w:val="001C60BA"/>
    <w:rsid w:val="001C6B15"/>
    <w:rsid w:val="001D33E4"/>
    <w:rsid w:val="0020442D"/>
    <w:rsid w:val="00206641"/>
    <w:rsid w:val="00234476"/>
    <w:rsid w:val="00240EDB"/>
    <w:rsid w:val="0024132F"/>
    <w:rsid w:val="00262727"/>
    <w:rsid w:val="002629FF"/>
    <w:rsid w:val="00276FFF"/>
    <w:rsid w:val="002B48E4"/>
    <w:rsid w:val="002B7C5D"/>
    <w:rsid w:val="002C2C58"/>
    <w:rsid w:val="002C4153"/>
    <w:rsid w:val="002C7D78"/>
    <w:rsid w:val="002D500B"/>
    <w:rsid w:val="002E6194"/>
    <w:rsid w:val="00300AF3"/>
    <w:rsid w:val="0033324C"/>
    <w:rsid w:val="00357EC2"/>
    <w:rsid w:val="00366443"/>
    <w:rsid w:val="0037634E"/>
    <w:rsid w:val="00391F0F"/>
    <w:rsid w:val="00397978"/>
    <w:rsid w:val="003A4624"/>
    <w:rsid w:val="003B3500"/>
    <w:rsid w:val="003E44F2"/>
    <w:rsid w:val="003E5A9A"/>
    <w:rsid w:val="00423C22"/>
    <w:rsid w:val="00430152"/>
    <w:rsid w:val="004655F6"/>
    <w:rsid w:val="0047446B"/>
    <w:rsid w:val="00477B53"/>
    <w:rsid w:val="004A10C7"/>
    <w:rsid w:val="004B2D3C"/>
    <w:rsid w:val="004C4DC2"/>
    <w:rsid w:val="004C5CA2"/>
    <w:rsid w:val="004D5F58"/>
    <w:rsid w:val="004E2807"/>
    <w:rsid w:val="00501EFE"/>
    <w:rsid w:val="00512197"/>
    <w:rsid w:val="005814BA"/>
    <w:rsid w:val="005842B2"/>
    <w:rsid w:val="005A5ACA"/>
    <w:rsid w:val="005A6674"/>
    <w:rsid w:val="005B6C7E"/>
    <w:rsid w:val="005C1D95"/>
    <w:rsid w:val="006176BD"/>
    <w:rsid w:val="006239C5"/>
    <w:rsid w:val="00670C03"/>
    <w:rsid w:val="00677689"/>
    <w:rsid w:val="00691A23"/>
    <w:rsid w:val="006B5EBF"/>
    <w:rsid w:val="006B6C84"/>
    <w:rsid w:val="006D07CB"/>
    <w:rsid w:val="006D733C"/>
    <w:rsid w:val="007241D5"/>
    <w:rsid w:val="007275A9"/>
    <w:rsid w:val="00747AB4"/>
    <w:rsid w:val="00750DFA"/>
    <w:rsid w:val="00760E8A"/>
    <w:rsid w:val="0077498C"/>
    <w:rsid w:val="00797CA2"/>
    <w:rsid w:val="007C1FAB"/>
    <w:rsid w:val="007C6BB5"/>
    <w:rsid w:val="007D74D0"/>
    <w:rsid w:val="007E484D"/>
    <w:rsid w:val="007F6D1C"/>
    <w:rsid w:val="0080030C"/>
    <w:rsid w:val="0080234F"/>
    <w:rsid w:val="00811B40"/>
    <w:rsid w:val="00823938"/>
    <w:rsid w:val="00836259"/>
    <w:rsid w:val="00840ACD"/>
    <w:rsid w:val="00852545"/>
    <w:rsid w:val="00855ECD"/>
    <w:rsid w:val="00877712"/>
    <w:rsid w:val="008A269B"/>
    <w:rsid w:val="008A4531"/>
    <w:rsid w:val="008B5762"/>
    <w:rsid w:val="008E0985"/>
    <w:rsid w:val="008E51F6"/>
    <w:rsid w:val="008E5E35"/>
    <w:rsid w:val="008E6D65"/>
    <w:rsid w:val="00905C86"/>
    <w:rsid w:val="009155A4"/>
    <w:rsid w:val="009250C1"/>
    <w:rsid w:val="00940AE6"/>
    <w:rsid w:val="00967DB1"/>
    <w:rsid w:val="00976C5F"/>
    <w:rsid w:val="00991201"/>
    <w:rsid w:val="009A4DDA"/>
    <w:rsid w:val="009D5B5F"/>
    <w:rsid w:val="009E158A"/>
    <w:rsid w:val="00A0626E"/>
    <w:rsid w:val="00A06378"/>
    <w:rsid w:val="00A10B79"/>
    <w:rsid w:val="00A26135"/>
    <w:rsid w:val="00A560F3"/>
    <w:rsid w:val="00A74303"/>
    <w:rsid w:val="00AA43DD"/>
    <w:rsid w:val="00AA4ECC"/>
    <w:rsid w:val="00B046F2"/>
    <w:rsid w:val="00B1461A"/>
    <w:rsid w:val="00B20A01"/>
    <w:rsid w:val="00B23F5F"/>
    <w:rsid w:val="00B35401"/>
    <w:rsid w:val="00B40BE6"/>
    <w:rsid w:val="00B73C43"/>
    <w:rsid w:val="00B81A49"/>
    <w:rsid w:val="00B843EB"/>
    <w:rsid w:val="00B8512C"/>
    <w:rsid w:val="00B859A3"/>
    <w:rsid w:val="00B931AC"/>
    <w:rsid w:val="00B94D35"/>
    <w:rsid w:val="00BB0CC5"/>
    <w:rsid w:val="00BD4A66"/>
    <w:rsid w:val="00BD5C22"/>
    <w:rsid w:val="00C01BCF"/>
    <w:rsid w:val="00C17E7B"/>
    <w:rsid w:val="00C218A5"/>
    <w:rsid w:val="00C22A3A"/>
    <w:rsid w:val="00C37314"/>
    <w:rsid w:val="00C41078"/>
    <w:rsid w:val="00C46F33"/>
    <w:rsid w:val="00C51CFD"/>
    <w:rsid w:val="00C548E6"/>
    <w:rsid w:val="00C5605F"/>
    <w:rsid w:val="00C64181"/>
    <w:rsid w:val="00C93A91"/>
    <w:rsid w:val="00CA1C56"/>
    <w:rsid w:val="00CA4A76"/>
    <w:rsid w:val="00CE7D9D"/>
    <w:rsid w:val="00CF1B6B"/>
    <w:rsid w:val="00D14CA6"/>
    <w:rsid w:val="00D21B0D"/>
    <w:rsid w:val="00D22A35"/>
    <w:rsid w:val="00D32C29"/>
    <w:rsid w:val="00D36C6D"/>
    <w:rsid w:val="00D745B2"/>
    <w:rsid w:val="00DA33EC"/>
    <w:rsid w:val="00DD32DE"/>
    <w:rsid w:val="00DE19A7"/>
    <w:rsid w:val="00DF518A"/>
    <w:rsid w:val="00E01912"/>
    <w:rsid w:val="00E306BF"/>
    <w:rsid w:val="00E30C39"/>
    <w:rsid w:val="00E5123F"/>
    <w:rsid w:val="00E671A3"/>
    <w:rsid w:val="00E70E04"/>
    <w:rsid w:val="00E827B4"/>
    <w:rsid w:val="00E94D1F"/>
    <w:rsid w:val="00E956EF"/>
    <w:rsid w:val="00EA512F"/>
    <w:rsid w:val="00EB361C"/>
    <w:rsid w:val="00ED2363"/>
    <w:rsid w:val="00ED64D9"/>
    <w:rsid w:val="00EE3147"/>
    <w:rsid w:val="00EF6E0B"/>
    <w:rsid w:val="00EF7D1A"/>
    <w:rsid w:val="00F0008E"/>
    <w:rsid w:val="00F03679"/>
    <w:rsid w:val="00F047EA"/>
    <w:rsid w:val="00F1356D"/>
    <w:rsid w:val="00F40114"/>
    <w:rsid w:val="00F61F75"/>
    <w:rsid w:val="00F748C2"/>
    <w:rsid w:val="00F929B2"/>
    <w:rsid w:val="00F97FA0"/>
    <w:rsid w:val="00FA5518"/>
    <w:rsid w:val="00FC3E8C"/>
    <w:rsid w:val="00FD19E6"/>
    <w:rsid w:val="00FF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D77E"/>
  <w15:chartTrackingRefBased/>
  <w15:docId w15:val="{15C2E5E3-BAB7-454C-AAB4-F77DE43C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22"/>
    <w:rPr>
      <w:rFonts w:eastAsiaTheme="majorEastAsia" w:cstheme="majorBidi"/>
      <w:color w:val="272727" w:themeColor="text1" w:themeTint="D8"/>
    </w:rPr>
  </w:style>
  <w:style w:type="paragraph" w:styleId="Title">
    <w:name w:val="Title"/>
    <w:basedOn w:val="Normal"/>
    <w:next w:val="Normal"/>
    <w:link w:val="TitleChar"/>
    <w:uiPriority w:val="10"/>
    <w:qFormat/>
    <w:rsid w:val="00423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22"/>
    <w:pPr>
      <w:spacing w:before="160"/>
      <w:jc w:val="center"/>
    </w:pPr>
    <w:rPr>
      <w:i/>
      <w:iCs/>
      <w:color w:val="404040" w:themeColor="text1" w:themeTint="BF"/>
    </w:rPr>
  </w:style>
  <w:style w:type="character" w:customStyle="1" w:styleId="QuoteChar">
    <w:name w:val="Quote Char"/>
    <w:basedOn w:val="DefaultParagraphFont"/>
    <w:link w:val="Quote"/>
    <w:uiPriority w:val="29"/>
    <w:rsid w:val="00423C22"/>
    <w:rPr>
      <w:i/>
      <w:iCs/>
      <w:color w:val="404040" w:themeColor="text1" w:themeTint="BF"/>
    </w:rPr>
  </w:style>
  <w:style w:type="paragraph" w:styleId="ListParagraph">
    <w:name w:val="List Paragraph"/>
    <w:basedOn w:val="Normal"/>
    <w:uiPriority w:val="34"/>
    <w:qFormat/>
    <w:rsid w:val="00423C22"/>
    <w:pPr>
      <w:ind w:left="720"/>
      <w:contextualSpacing/>
    </w:pPr>
  </w:style>
  <w:style w:type="character" w:styleId="IntenseEmphasis">
    <w:name w:val="Intense Emphasis"/>
    <w:basedOn w:val="DefaultParagraphFont"/>
    <w:uiPriority w:val="21"/>
    <w:qFormat/>
    <w:rsid w:val="00423C22"/>
    <w:rPr>
      <w:i/>
      <w:iCs/>
      <w:color w:val="0F4761" w:themeColor="accent1" w:themeShade="BF"/>
    </w:rPr>
  </w:style>
  <w:style w:type="paragraph" w:styleId="IntenseQuote">
    <w:name w:val="Intense Quote"/>
    <w:basedOn w:val="Normal"/>
    <w:next w:val="Normal"/>
    <w:link w:val="IntenseQuoteChar"/>
    <w:uiPriority w:val="30"/>
    <w:qFormat/>
    <w:rsid w:val="00423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C22"/>
    <w:rPr>
      <w:i/>
      <w:iCs/>
      <w:color w:val="0F4761" w:themeColor="accent1" w:themeShade="BF"/>
    </w:rPr>
  </w:style>
  <w:style w:type="character" w:styleId="IntenseReference">
    <w:name w:val="Intense Reference"/>
    <w:basedOn w:val="DefaultParagraphFont"/>
    <w:uiPriority w:val="32"/>
    <w:qFormat/>
    <w:rsid w:val="00423C22"/>
    <w:rPr>
      <w:b/>
      <w:bCs/>
      <w:smallCaps/>
      <w:color w:val="0F4761" w:themeColor="accent1" w:themeShade="BF"/>
      <w:spacing w:val="5"/>
    </w:rPr>
  </w:style>
  <w:style w:type="table" w:styleId="TableGrid">
    <w:name w:val="Table Grid"/>
    <w:basedOn w:val="TableNormal"/>
    <w:uiPriority w:val="39"/>
    <w:rsid w:val="0042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4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5B2"/>
    <w:rPr>
      <w:sz w:val="20"/>
      <w:szCs w:val="20"/>
    </w:rPr>
  </w:style>
  <w:style w:type="character" w:styleId="FootnoteReference">
    <w:name w:val="footnote reference"/>
    <w:basedOn w:val="DefaultParagraphFont"/>
    <w:uiPriority w:val="99"/>
    <w:semiHidden/>
    <w:unhideWhenUsed/>
    <w:rsid w:val="00D745B2"/>
    <w:rPr>
      <w:vertAlign w:val="superscript"/>
    </w:rPr>
  </w:style>
  <w:style w:type="paragraph" w:styleId="Header">
    <w:name w:val="header"/>
    <w:basedOn w:val="Normal"/>
    <w:link w:val="HeaderChar"/>
    <w:uiPriority w:val="99"/>
    <w:unhideWhenUsed/>
    <w:rsid w:val="009A4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DA"/>
  </w:style>
  <w:style w:type="paragraph" w:styleId="Footer">
    <w:name w:val="footer"/>
    <w:basedOn w:val="Normal"/>
    <w:link w:val="FooterChar"/>
    <w:uiPriority w:val="99"/>
    <w:unhideWhenUsed/>
    <w:rsid w:val="009A4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DA"/>
  </w:style>
  <w:style w:type="paragraph" w:styleId="NormalWeb">
    <w:name w:val="Normal (Web)"/>
    <w:basedOn w:val="Normal"/>
    <w:uiPriority w:val="99"/>
    <w:semiHidden/>
    <w:unhideWhenUsed/>
    <w:rsid w:val="005842B2"/>
    <w:rPr>
      <w:rFonts w:ascii="Times New Roman" w:hAnsi="Times New Roman" w:cs="Times New Roman"/>
    </w:rPr>
  </w:style>
  <w:style w:type="character" w:customStyle="1" w:styleId="relative">
    <w:name w:val="relative"/>
    <w:rsid w:val="00ED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E2CA4-00CA-4059-AD93-3E220661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Thị Hồng Hạnh</dc:creator>
  <cp:keywords/>
  <dc:description/>
  <cp:lastModifiedBy>Mai Thị Hồng Hạnh</cp:lastModifiedBy>
  <cp:revision>28</cp:revision>
  <dcterms:created xsi:type="dcterms:W3CDTF">2026-06-03T10:14:00Z</dcterms:created>
  <dcterms:modified xsi:type="dcterms:W3CDTF">2026-06-04T08:39:00Z</dcterms:modified>
</cp:coreProperties>
</file>